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9E4AE" w14:textId="77777777" w:rsidR="00A16A7B" w:rsidRDefault="00A16A7B" w:rsidP="00A16A7B">
      <w:pPr>
        <w:spacing w:line="700" w:lineRule="exact"/>
        <w:jc w:val="center"/>
        <w:rPr>
          <w:rFonts w:ascii="方正小标宋简体" w:eastAsia="方正小标宋简体" w:hAnsi="方正小标宋简体" w:cs="方正小标宋简体"/>
          <w:sz w:val="44"/>
          <w:szCs w:val="44"/>
        </w:rPr>
      </w:pPr>
    </w:p>
    <w:p w14:paraId="485E354F" w14:textId="77777777" w:rsidR="00A16A7B" w:rsidRDefault="00A16A7B" w:rsidP="00A16A7B">
      <w:pPr>
        <w:spacing w:line="700" w:lineRule="exact"/>
        <w:jc w:val="center"/>
        <w:rPr>
          <w:rFonts w:ascii="方正小标宋简体" w:eastAsia="方正小标宋简体" w:hAnsi="方正小标宋简体" w:cs="方正小标宋简体"/>
          <w:sz w:val="44"/>
          <w:szCs w:val="44"/>
        </w:rPr>
      </w:pPr>
    </w:p>
    <w:p w14:paraId="0C89F97A" w14:textId="3CB6B583" w:rsidR="00A16A7B" w:rsidRPr="00A16A7B" w:rsidRDefault="00A16A7B" w:rsidP="00A16A7B">
      <w:pPr>
        <w:spacing w:line="700" w:lineRule="exact"/>
        <w:jc w:val="center"/>
        <w:rPr>
          <w:rFonts w:ascii="方正小标宋简体" w:eastAsia="方正小标宋简体" w:hAnsi="方正小标宋简体" w:cs="方正小标宋简体"/>
          <w:sz w:val="44"/>
          <w:szCs w:val="44"/>
        </w:rPr>
      </w:pPr>
      <w:r w:rsidRPr="00A16A7B">
        <w:rPr>
          <w:rFonts w:ascii="方正小标宋简体" w:eastAsia="方正小标宋简体" w:hAnsi="方正小标宋简体" w:cs="方正小标宋简体" w:hint="eastAsia"/>
          <w:sz w:val="44"/>
          <w:szCs w:val="44"/>
        </w:rPr>
        <w:t>长春大学旅游学院</w:t>
      </w:r>
    </w:p>
    <w:p w14:paraId="24348554" w14:textId="77777777" w:rsidR="00A16A7B" w:rsidRPr="00A16A7B" w:rsidRDefault="00A16A7B" w:rsidP="00A16A7B">
      <w:pPr>
        <w:spacing w:line="700" w:lineRule="exact"/>
        <w:jc w:val="center"/>
        <w:rPr>
          <w:rFonts w:ascii="方正小标宋简体" w:eastAsia="方正小标宋简体" w:hAnsi="方正小标宋简体" w:cs="方正小标宋简体"/>
          <w:sz w:val="44"/>
          <w:szCs w:val="44"/>
        </w:rPr>
      </w:pPr>
      <w:r w:rsidRPr="00A16A7B">
        <w:rPr>
          <w:rFonts w:ascii="方正小标宋简体" w:eastAsia="方正小标宋简体" w:hAnsi="方正小标宋简体" w:cs="方正小标宋简体" w:hint="eastAsia"/>
          <w:sz w:val="44"/>
          <w:szCs w:val="44"/>
        </w:rPr>
        <w:t>自编教材立项建设审核管理办法（试行）</w:t>
      </w:r>
    </w:p>
    <w:p w14:paraId="0DEBB059" w14:textId="77777777" w:rsidR="00A16A7B" w:rsidRPr="00A16A7B" w:rsidRDefault="00A16A7B" w:rsidP="00A16A7B">
      <w:pPr>
        <w:spacing w:line="700" w:lineRule="exact"/>
        <w:jc w:val="center"/>
        <w:rPr>
          <w:rFonts w:ascii="方正小标宋简体" w:eastAsia="方正小标宋简体" w:hAnsi="方正小标宋简体" w:cs="方正小标宋简体"/>
          <w:sz w:val="44"/>
          <w:szCs w:val="44"/>
        </w:rPr>
      </w:pPr>
    </w:p>
    <w:p w14:paraId="25D90F17" w14:textId="77777777" w:rsidR="00A16A7B" w:rsidRPr="00A16A7B" w:rsidRDefault="00A16A7B" w:rsidP="00A16A7B">
      <w:pPr>
        <w:jc w:val="center"/>
        <w:rPr>
          <w:rFonts w:ascii="黑体" w:eastAsia="黑体" w:hAnsi="黑体" w:cs="黑体"/>
          <w:sz w:val="32"/>
          <w:szCs w:val="32"/>
        </w:rPr>
      </w:pPr>
      <w:r w:rsidRPr="00A16A7B">
        <w:rPr>
          <w:rFonts w:ascii="黑体" w:eastAsia="黑体" w:hAnsi="黑体" w:cs="黑体" w:hint="eastAsia"/>
          <w:sz w:val="32"/>
          <w:szCs w:val="32"/>
        </w:rPr>
        <w:t>第一章</w:t>
      </w:r>
      <w:r w:rsidRPr="00A16A7B">
        <w:rPr>
          <w:rFonts w:ascii="黑体" w:eastAsia="黑体" w:hAnsi="黑体" w:cs="黑体"/>
          <w:sz w:val="32"/>
          <w:szCs w:val="32"/>
        </w:rPr>
        <w:t xml:space="preserve">  总则</w:t>
      </w:r>
    </w:p>
    <w:p w14:paraId="1324A725" w14:textId="77777777" w:rsidR="00A16A7B" w:rsidRPr="00A16A7B" w:rsidRDefault="00A16A7B" w:rsidP="00A16A7B">
      <w:pPr>
        <w:ind w:firstLineChars="200" w:firstLine="640"/>
        <w:rPr>
          <w:rFonts w:ascii="仿宋" w:eastAsia="仿宋" w:hAnsi="仿宋" w:cs="仿宋"/>
          <w:sz w:val="32"/>
          <w:szCs w:val="32"/>
        </w:rPr>
      </w:pPr>
    </w:p>
    <w:p w14:paraId="002CFC5B" w14:textId="008A6581"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hint="eastAsia"/>
          <w:sz w:val="32"/>
          <w:szCs w:val="32"/>
        </w:rPr>
        <w:t>为加强学校教材管理，</w:t>
      </w:r>
      <w:r w:rsidRPr="00A16A7B">
        <w:rPr>
          <w:rFonts w:ascii="仿宋" w:eastAsia="仿宋" w:hAnsi="仿宋" w:cs="仿宋"/>
          <w:sz w:val="32"/>
          <w:szCs w:val="32"/>
        </w:rPr>
        <w:t>切实提高教材建设水平，根据教育部《普通高等学校教材管理办法》和省教育厅《吉林省普通高等学校教材管理实施细则》，结合我校教学工作实际和《长春大学旅游学院教材管理办法》，制定本管理办法。</w:t>
      </w:r>
    </w:p>
    <w:p w14:paraId="58D9CE3A" w14:textId="66D5E52B" w:rsidR="00A16A7B" w:rsidRPr="00A16A7B" w:rsidRDefault="00A16A7B" w:rsidP="00A16A7B">
      <w:pPr>
        <w:ind w:firstLineChars="200" w:firstLine="640"/>
        <w:rPr>
          <w:rFonts w:ascii="仿宋" w:eastAsia="仿宋" w:hAnsi="仿宋" w:cs="仿宋"/>
          <w:sz w:val="32"/>
          <w:szCs w:val="32"/>
        </w:rPr>
      </w:pPr>
      <w:r w:rsidRPr="003E212E">
        <w:rPr>
          <w:rFonts w:ascii="仿宋" w:eastAsia="仿宋" w:hAnsi="仿宋" w:cs="仿宋" w:hint="eastAsia"/>
          <w:sz w:val="32"/>
          <w:szCs w:val="32"/>
        </w:rPr>
        <w:t>第一条 教材编写工作要以习近平新时代中国特色社会主义思想和党的二十大精神为指导，提高政治站位，加强组织领导，严格编写要求，把党的二十大精神摆在教材编写工作的突出位置。</w:t>
      </w:r>
    </w:p>
    <w:p w14:paraId="36C9767E" w14:textId="77777777"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hint="eastAsia"/>
          <w:sz w:val="32"/>
          <w:szCs w:val="32"/>
        </w:rPr>
        <w:t>第二条</w:t>
      </w:r>
      <w:r w:rsidRPr="00A16A7B">
        <w:rPr>
          <w:rFonts w:ascii="仿宋" w:eastAsia="仿宋" w:hAnsi="仿宋" w:cs="仿宋"/>
          <w:sz w:val="32"/>
          <w:szCs w:val="32"/>
        </w:rPr>
        <w:t xml:space="preserve"> 教材建设要全面贯彻党的教育方针，落实立德树人根本任务，扎根中国大地，站稳中国立场，要充分体现社会主义核心价值观，教材建设要强化爱国主义、集体主义、社会主义教育，引导学生坚定道路自信、理论自信、制度自信、文化自信，成为担当中华民族复兴大任的时代新人。</w:t>
      </w:r>
    </w:p>
    <w:p w14:paraId="69D38574" w14:textId="241BC684" w:rsidR="00A16A7B" w:rsidRDefault="00A16A7B" w:rsidP="00A16A7B">
      <w:pPr>
        <w:ind w:firstLineChars="200" w:firstLine="640"/>
        <w:rPr>
          <w:rFonts w:ascii="仿宋" w:eastAsia="仿宋" w:hAnsi="仿宋" w:cs="仿宋"/>
          <w:sz w:val="32"/>
          <w:szCs w:val="32"/>
        </w:rPr>
      </w:pPr>
      <w:r w:rsidRPr="00A16A7B">
        <w:rPr>
          <w:rFonts w:ascii="仿宋" w:eastAsia="仿宋" w:hAnsi="仿宋" w:cs="仿宋" w:hint="eastAsia"/>
          <w:sz w:val="32"/>
          <w:szCs w:val="32"/>
        </w:rPr>
        <w:t>第三条</w:t>
      </w:r>
      <w:r w:rsidRPr="00A16A7B">
        <w:rPr>
          <w:rFonts w:ascii="仿宋" w:eastAsia="仿宋" w:hAnsi="仿宋" w:cs="仿宋"/>
          <w:sz w:val="32"/>
          <w:szCs w:val="32"/>
        </w:rPr>
        <w:t xml:space="preserve"> 教学单位要按照上级教育行政部门的要求，科</w:t>
      </w:r>
      <w:r w:rsidRPr="00A16A7B">
        <w:rPr>
          <w:rFonts w:ascii="仿宋" w:eastAsia="仿宋" w:hAnsi="仿宋" w:cs="仿宋"/>
          <w:sz w:val="32"/>
          <w:szCs w:val="32"/>
        </w:rPr>
        <w:lastRenderedPageBreak/>
        <w:t>学规划教材建设，重视自编教材质量，突出应用型教材特色。</w:t>
      </w:r>
    </w:p>
    <w:p w14:paraId="589B7A36" w14:textId="77777777" w:rsidR="00A16A7B" w:rsidRPr="00A16A7B" w:rsidRDefault="00A16A7B" w:rsidP="00A16A7B">
      <w:pPr>
        <w:ind w:firstLineChars="200" w:firstLine="640"/>
        <w:rPr>
          <w:rFonts w:ascii="仿宋" w:eastAsia="仿宋" w:hAnsi="仿宋" w:cs="仿宋"/>
          <w:sz w:val="32"/>
          <w:szCs w:val="32"/>
        </w:rPr>
      </w:pPr>
    </w:p>
    <w:p w14:paraId="72B3B07E" w14:textId="77DD0908" w:rsidR="00A16A7B" w:rsidRDefault="00A16A7B" w:rsidP="00A16A7B">
      <w:pPr>
        <w:jc w:val="center"/>
        <w:rPr>
          <w:rFonts w:ascii="黑体" w:eastAsia="黑体" w:hAnsi="黑体" w:cs="黑体"/>
          <w:sz w:val="32"/>
          <w:szCs w:val="32"/>
        </w:rPr>
      </w:pPr>
      <w:r w:rsidRPr="00A16A7B">
        <w:rPr>
          <w:rFonts w:ascii="黑体" w:eastAsia="黑体" w:hAnsi="黑体" w:cs="黑体" w:hint="eastAsia"/>
          <w:sz w:val="32"/>
          <w:szCs w:val="32"/>
        </w:rPr>
        <w:t>第二章</w:t>
      </w:r>
      <w:r w:rsidRPr="00A16A7B">
        <w:rPr>
          <w:rFonts w:ascii="黑体" w:eastAsia="黑体" w:hAnsi="黑体" w:cs="黑体"/>
          <w:sz w:val="32"/>
          <w:szCs w:val="32"/>
        </w:rPr>
        <w:t xml:space="preserve"> </w:t>
      </w:r>
      <w:r w:rsidR="00667F51">
        <w:rPr>
          <w:rFonts w:ascii="黑体" w:eastAsia="黑体" w:hAnsi="黑体" w:cs="黑体"/>
          <w:sz w:val="32"/>
          <w:szCs w:val="32"/>
        </w:rPr>
        <w:t xml:space="preserve"> </w:t>
      </w:r>
      <w:r w:rsidRPr="00A16A7B">
        <w:rPr>
          <w:rFonts w:ascii="黑体" w:eastAsia="黑体" w:hAnsi="黑体" w:cs="黑体"/>
          <w:sz w:val="32"/>
          <w:szCs w:val="32"/>
        </w:rPr>
        <w:t>教材立项建设相关要求</w:t>
      </w:r>
    </w:p>
    <w:p w14:paraId="715F31BF" w14:textId="77777777" w:rsidR="00A16A7B" w:rsidRPr="00A16A7B" w:rsidRDefault="00A16A7B" w:rsidP="00A16A7B">
      <w:pPr>
        <w:jc w:val="center"/>
        <w:rPr>
          <w:rFonts w:ascii="黑体" w:eastAsia="黑体" w:hAnsi="黑体" w:cs="黑体"/>
          <w:sz w:val="32"/>
          <w:szCs w:val="32"/>
        </w:rPr>
      </w:pPr>
    </w:p>
    <w:p w14:paraId="7286CD8D" w14:textId="4BD38A89"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hint="eastAsia"/>
          <w:sz w:val="32"/>
          <w:szCs w:val="32"/>
        </w:rPr>
        <w:t>第四条</w:t>
      </w:r>
      <w:r w:rsidRPr="00A16A7B">
        <w:rPr>
          <w:rFonts w:ascii="仿宋" w:eastAsia="仿宋" w:hAnsi="仿宋" w:cs="仿宋"/>
          <w:sz w:val="32"/>
          <w:szCs w:val="32"/>
        </w:rPr>
        <w:t xml:space="preserve"> 教学单位应围绕高等教育教学改革和人才培养， 依据教材建设规划以及学科专业或课程教学标准组织编写教材。教材编写应符合 《长春大学旅游学院教材管理办法》相关要求。</w:t>
      </w:r>
    </w:p>
    <w:p w14:paraId="6C0C95FD" w14:textId="03553E2C"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hint="eastAsia"/>
          <w:sz w:val="32"/>
          <w:szCs w:val="32"/>
        </w:rPr>
        <w:t>第五条</w:t>
      </w:r>
      <w:r w:rsidRPr="00A16A7B">
        <w:rPr>
          <w:rFonts w:ascii="仿宋" w:eastAsia="仿宋" w:hAnsi="仿宋" w:cs="仿宋"/>
          <w:sz w:val="32"/>
          <w:szCs w:val="32"/>
        </w:rPr>
        <w:t xml:space="preserve"> 教材编写人员应经学校党委审核同意，符合《长春</w:t>
      </w:r>
      <w:r w:rsidRPr="00A16A7B">
        <w:rPr>
          <w:rFonts w:ascii="仿宋" w:eastAsia="仿宋" w:hAnsi="仿宋" w:cs="仿宋" w:hint="eastAsia"/>
          <w:sz w:val="32"/>
          <w:szCs w:val="32"/>
        </w:rPr>
        <w:t>大学旅游学院教材管理办法》相关条件。</w:t>
      </w:r>
    </w:p>
    <w:p w14:paraId="39E2EBA5" w14:textId="77777777"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hint="eastAsia"/>
          <w:sz w:val="32"/>
          <w:szCs w:val="32"/>
        </w:rPr>
        <w:t>第六条</w:t>
      </w:r>
      <w:r w:rsidRPr="00A16A7B">
        <w:rPr>
          <w:rFonts w:ascii="仿宋" w:eastAsia="仿宋" w:hAnsi="仿宋" w:cs="仿宋"/>
          <w:sz w:val="32"/>
          <w:szCs w:val="32"/>
        </w:rPr>
        <w:t xml:space="preserve"> 教材立项建设范围</w:t>
      </w:r>
    </w:p>
    <w:p w14:paraId="5176DF99" w14:textId="66FD42BD"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hint="eastAsia"/>
          <w:sz w:val="32"/>
          <w:szCs w:val="32"/>
        </w:rPr>
        <w:t>教材建设项目是指由我校教师担任主编，可用于我校使用</w:t>
      </w:r>
      <w:r w:rsidRPr="00A16A7B">
        <w:rPr>
          <w:rFonts w:ascii="仿宋" w:eastAsia="仿宋" w:hAnsi="仿宋" w:cs="仿宋"/>
          <w:sz w:val="32"/>
          <w:szCs w:val="32"/>
        </w:rPr>
        <w:t>的教学用书，以及作为教材内容组成部分的教学材料(如教材的配套音视频资源、图册等)。其范围包括：</w:t>
      </w:r>
    </w:p>
    <w:p w14:paraId="586CD56F" w14:textId="77777777"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sz w:val="32"/>
          <w:szCs w:val="32"/>
        </w:rPr>
        <w:t>1.符合应用型人才培养需求的教材。</w:t>
      </w:r>
    </w:p>
    <w:p w14:paraId="6244EFE5" w14:textId="77777777"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sz w:val="32"/>
          <w:szCs w:val="32"/>
        </w:rPr>
        <w:t>2.反映我校重点学科、特色专业优势的教材。</w:t>
      </w:r>
    </w:p>
    <w:p w14:paraId="09B4059A" w14:textId="77777777"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sz w:val="32"/>
          <w:szCs w:val="32"/>
        </w:rPr>
        <w:t>3.新兴学科、边缘学科、交叉学科教材。</w:t>
      </w:r>
    </w:p>
    <w:p w14:paraId="5A479D84" w14:textId="0BD51A2C"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sz w:val="32"/>
          <w:szCs w:val="32"/>
        </w:rPr>
        <w:t>4.</w:t>
      </w:r>
      <w:r w:rsidR="005C7C1A">
        <w:rPr>
          <w:rFonts w:ascii="仿宋" w:eastAsia="仿宋" w:hAnsi="仿宋" w:cs="仿宋" w:hint="eastAsia"/>
          <w:sz w:val="32"/>
          <w:szCs w:val="32"/>
        </w:rPr>
        <w:t>教学</w:t>
      </w:r>
      <w:r w:rsidRPr="00A16A7B">
        <w:rPr>
          <w:rFonts w:ascii="仿宋" w:eastAsia="仿宋" w:hAnsi="仿宋" w:cs="仿宋"/>
          <w:sz w:val="32"/>
          <w:szCs w:val="32"/>
        </w:rPr>
        <w:t>急需，能填补学科或专业空白的教材。</w:t>
      </w:r>
    </w:p>
    <w:p w14:paraId="0872B01E" w14:textId="0959D1D8"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sz w:val="32"/>
          <w:szCs w:val="32"/>
        </w:rPr>
        <w:t>5.有出版教材但其内容、体系过于陈旧，不能适应时代的发展或不符合我校教学要求，需要补充编写的教材。</w:t>
      </w:r>
    </w:p>
    <w:p w14:paraId="32DB163D" w14:textId="1CF63C15"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sz w:val="32"/>
          <w:szCs w:val="32"/>
        </w:rPr>
        <w:t>6.体现最新教学改革成果以及科研成果转化教学内容的教材。</w:t>
      </w:r>
    </w:p>
    <w:p w14:paraId="19F0E380" w14:textId="77777777"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hint="eastAsia"/>
          <w:sz w:val="32"/>
          <w:szCs w:val="32"/>
        </w:rPr>
        <w:lastRenderedPageBreak/>
        <w:t>第七条</w:t>
      </w:r>
      <w:r w:rsidRPr="00A16A7B">
        <w:rPr>
          <w:rFonts w:ascii="仿宋" w:eastAsia="仿宋" w:hAnsi="仿宋" w:cs="仿宋"/>
          <w:sz w:val="32"/>
          <w:szCs w:val="32"/>
        </w:rPr>
        <w:t xml:space="preserve"> 教材立项建设审批程序</w:t>
      </w:r>
    </w:p>
    <w:p w14:paraId="3C45F22A" w14:textId="2596CA72"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hint="eastAsia"/>
          <w:sz w:val="32"/>
          <w:szCs w:val="32"/>
        </w:rPr>
        <w:t>学校每年组织一次教材立项建设的审批工作。</w:t>
      </w:r>
      <w:r w:rsidRPr="00A16A7B">
        <w:rPr>
          <w:rFonts w:ascii="仿宋" w:eastAsia="仿宋" w:hAnsi="仿宋" w:cs="仿宋"/>
          <w:sz w:val="32"/>
          <w:szCs w:val="32"/>
        </w:rPr>
        <w:t>由教材主编填写《长春大学旅游学院教材立项建设申请书》(见附件 1)，各教学单位对拟申报教材立项建设项目进行初审，择优推荐立项；由教务处汇总教材立项建设项目提交给</w:t>
      </w:r>
      <w:bookmarkStart w:id="0" w:name="_Hlk131168009"/>
      <w:r w:rsidRPr="003E212E">
        <w:rPr>
          <w:rFonts w:ascii="仿宋" w:eastAsia="仿宋" w:hAnsi="仿宋" w:cs="仿宋"/>
          <w:sz w:val="32"/>
          <w:szCs w:val="32"/>
        </w:rPr>
        <w:t>“</w:t>
      </w:r>
      <w:r w:rsidRPr="003E212E">
        <w:rPr>
          <w:rFonts w:ascii="仿宋" w:eastAsia="仿宋" w:hAnsi="仿宋" w:cs="仿宋" w:hint="eastAsia"/>
          <w:sz w:val="32"/>
          <w:szCs w:val="32"/>
        </w:rPr>
        <w:t>长春大学旅游学院教材选用编写审核委员会</w:t>
      </w:r>
      <w:r w:rsidRPr="003E212E">
        <w:rPr>
          <w:rFonts w:ascii="仿宋" w:eastAsia="仿宋" w:hAnsi="仿宋" w:cs="仿宋"/>
          <w:sz w:val="32"/>
          <w:szCs w:val="32"/>
        </w:rPr>
        <w:t>”</w:t>
      </w:r>
      <w:bookmarkEnd w:id="0"/>
      <w:r w:rsidRPr="003E212E">
        <w:rPr>
          <w:rFonts w:ascii="仿宋" w:eastAsia="仿宋" w:hAnsi="仿宋" w:cs="仿宋"/>
          <w:sz w:val="32"/>
          <w:szCs w:val="32"/>
        </w:rPr>
        <w:t>进行评审；</w:t>
      </w:r>
      <w:r w:rsidRPr="00A16A7B">
        <w:rPr>
          <w:rFonts w:ascii="仿宋" w:eastAsia="仿宋" w:hAnsi="仿宋" w:cs="仿宋"/>
          <w:sz w:val="32"/>
          <w:szCs w:val="32"/>
        </w:rPr>
        <w:t>经党委会通过后，确定教材立项建设项目名单。</w:t>
      </w:r>
      <w:r w:rsidRPr="00A16A7B">
        <w:rPr>
          <w:rFonts w:ascii="仿宋" w:eastAsia="仿宋" w:hAnsi="仿宋" w:cs="仿宋" w:hint="eastAsia"/>
          <w:sz w:val="32"/>
          <w:szCs w:val="32"/>
        </w:rPr>
        <w:t>同一负责人只能同时申请一个教材立项建设项目，</w:t>
      </w:r>
      <w:r w:rsidRPr="00A16A7B">
        <w:rPr>
          <w:rFonts w:ascii="仿宋" w:eastAsia="仿宋" w:hAnsi="仿宋" w:cs="仿宋"/>
          <w:sz w:val="32"/>
          <w:szCs w:val="32"/>
        </w:rPr>
        <w:t xml:space="preserve"> 同一编写人员原则上不能同时参与2项以上立项项目。</w:t>
      </w:r>
    </w:p>
    <w:p w14:paraId="626819E2" w14:textId="77777777"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hint="eastAsia"/>
          <w:sz w:val="32"/>
          <w:szCs w:val="32"/>
        </w:rPr>
        <w:t>第八条</w:t>
      </w:r>
      <w:r w:rsidRPr="00A16A7B">
        <w:rPr>
          <w:rFonts w:ascii="仿宋" w:eastAsia="仿宋" w:hAnsi="仿宋" w:cs="仿宋"/>
          <w:sz w:val="32"/>
          <w:szCs w:val="32"/>
        </w:rPr>
        <w:t xml:space="preserve"> 教材立项建设项目应符合以下评审条件：</w:t>
      </w:r>
    </w:p>
    <w:p w14:paraId="4EB5F121" w14:textId="24E13203"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sz w:val="32"/>
          <w:szCs w:val="32"/>
        </w:rPr>
        <w:t>1.教材选题。教材题目应符合语法规则，文章规范、简练，并能体现教材的基本内容。</w:t>
      </w:r>
    </w:p>
    <w:p w14:paraId="34F06CC2" w14:textId="19DACE81"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sz w:val="32"/>
          <w:szCs w:val="32"/>
        </w:rPr>
        <w:t>2.教材教学适应性。教材应适合应用型人才培养定位， 反映当前教育发展的规律与趋势，结构新颖、内容科学，符合人才培养及教学的要求；取材合适，深度适宜，深入浅出，有利于激发学生学习兴趣，体现素质教育、创新能力与实践能力的培养；鼓励教师开发新形式、立体化教材。</w:t>
      </w:r>
    </w:p>
    <w:p w14:paraId="06892C4A" w14:textId="7A30D75E"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sz w:val="32"/>
          <w:szCs w:val="32"/>
        </w:rPr>
        <w:t>3.教材学术水平、能够反映本学科专业科学研究和教学</w:t>
      </w:r>
      <w:proofErr w:type="gramStart"/>
      <w:r w:rsidRPr="00A16A7B">
        <w:rPr>
          <w:rFonts w:ascii="仿宋" w:eastAsia="仿宋" w:hAnsi="仿宋" w:cs="仿宋"/>
          <w:sz w:val="32"/>
          <w:szCs w:val="32"/>
        </w:rPr>
        <w:t>研</w:t>
      </w:r>
      <w:proofErr w:type="gramEnd"/>
      <w:r w:rsidRPr="00A16A7B">
        <w:rPr>
          <w:rFonts w:ascii="仿宋" w:eastAsia="仿宋" w:hAnsi="仿宋" w:cs="仿宋"/>
          <w:sz w:val="32"/>
          <w:szCs w:val="32"/>
        </w:rPr>
        <w:t xml:space="preserve"> 究的先进成果，正确阐述本学科专业的科学理论和概念。</w:t>
      </w:r>
    </w:p>
    <w:p w14:paraId="5774D63E" w14:textId="60ADE26D"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sz w:val="32"/>
          <w:szCs w:val="32"/>
        </w:rPr>
        <w:t>4.教材思想逻辑性。理论严谨、体例统一，符合辩证唯物主义，符合认知规律；层次分明，条理清楚，逻辑结构合理，富有启发性。</w:t>
      </w:r>
    </w:p>
    <w:p w14:paraId="384BEDAD" w14:textId="77777777"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sz w:val="32"/>
          <w:szCs w:val="32"/>
        </w:rPr>
        <w:lastRenderedPageBreak/>
        <w:t>5.教材语言文字水平。语言流畅，通俗易懂，叙述生动， 文字简练规范。</w:t>
      </w:r>
    </w:p>
    <w:p w14:paraId="53E9E7EE" w14:textId="12C3B49A" w:rsidR="00A16A7B" w:rsidRDefault="00A16A7B" w:rsidP="00A16A7B">
      <w:pPr>
        <w:ind w:firstLineChars="200" w:firstLine="640"/>
        <w:rPr>
          <w:rFonts w:ascii="仿宋" w:eastAsia="仿宋" w:hAnsi="仿宋" w:cs="仿宋"/>
          <w:sz w:val="32"/>
          <w:szCs w:val="32"/>
        </w:rPr>
      </w:pPr>
      <w:r w:rsidRPr="00A16A7B">
        <w:rPr>
          <w:rFonts w:ascii="仿宋" w:eastAsia="仿宋" w:hAnsi="仿宋" w:cs="仿宋"/>
          <w:sz w:val="32"/>
          <w:szCs w:val="32"/>
        </w:rPr>
        <w:t>6.教材结构完整性。正文、习题、思考题齐全，图文配合恰当，各类符号及计量单位符合国家标准。</w:t>
      </w:r>
    </w:p>
    <w:p w14:paraId="78F44618" w14:textId="77777777" w:rsidR="00A16A7B" w:rsidRPr="00A16A7B" w:rsidRDefault="00A16A7B" w:rsidP="00A16A7B">
      <w:pPr>
        <w:ind w:firstLineChars="200" w:firstLine="640"/>
        <w:rPr>
          <w:rFonts w:ascii="仿宋" w:eastAsia="仿宋" w:hAnsi="仿宋" w:cs="仿宋"/>
          <w:sz w:val="32"/>
          <w:szCs w:val="32"/>
        </w:rPr>
      </w:pPr>
    </w:p>
    <w:p w14:paraId="4F736662" w14:textId="75B073E9" w:rsidR="00A16A7B" w:rsidRDefault="00A16A7B" w:rsidP="00A16A7B">
      <w:pPr>
        <w:jc w:val="center"/>
        <w:rPr>
          <w:rFonts w:ascii="黑体" w:eastAsia="黑体" w:hAnsi="黑体" w:cs="黑体"/>
          <w:sz w:val="32"/>
          <w:szCs w:val="32"/>
        </w:rPr>
      </w:pPr>
      <w:r w:rsidRPr="00A16A7B">
        <w:rPr>
          <w:rFonts w:ascii="黑体" w:eastAsia="黑体" w:hAnsi="黑体" w:cs="黑体" w:hint="eastAsia"/>
          <w:sz w:val="32"/>
          <w:szCs w:val="32"/>
        </w:rPr>
        <w:t>第三章</w:t>
      </w:r>
      <w:r w:rsidR="00667F51">
        <w:rPr>
          <w:rFonts w:ascii="黑体" w:eastAsia="黑体" w:hAnsi="黑体" w:cs="黑体" w:hint="eastAsia"/>
          <w:sz w:val="32"/>
          <w:szCs w:val="32"/>
        </w:rPr>
        <w:t xml:space="preserve"> </w:t>
      </w:r>
      <w:r w:rsidR="00667F51">
        <w:rPr>
          <w:rFonts w:ascii="黑体" w:eastAsia="黑体" w:hAnsi="黑体" w:cs="黑体"/>
          <w:sz w:val="32"/>
          <w:szCs w:val="32"/>
        </w:rPr>
        <w:t xml:space="preserve"> </w:t>
      </w:r>
      <w:r w:rsidRPr="00A16A7B">
        <w:rPr>
          <w:rFonts w:ascii="黑体" w:eastAsia="黑体" w:hAnsi="黑体" w:cs="黑体" w:hint="eastAsia"/>
          <w:sz w:val="32"/>
          <w:szCs w:val="32"/>
        </w:rPr>
        <w:t>立项建设教材管理</w:t>
      </w:r>
    </w:p>
    <w:p w14:paraId="0D5BA32A" w14:textId="77777777" w:rsidR="00667F51" w:rsidRPr="00A16A7B" w:rsidRDefault="00667F51" w:rsidP="00A16A7B">
      <w:pPr>
        <w:jc w:val="center"/>
        <w:rPr>
          <w:rFonts w:ascii="黑体" w:eastAsia="黑体" w:hAnsi="黑体" w:cs="黑体"/>
          <w:sz w:val="32"/>
          <w:szCs w:val="32"/>
        </w:rPr>
      </w:pPr>
    </w:p>
    <w:p w14:paraId="22B60AA7" w14:textId="6507BCA2"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hint="eastAsia"/>
          <w:sz w:val="32"/>
          <w:szCs w:val="32"/>
        </w:rPr>
        <w:t>第九条</w:t>
      </w:r>
      <w:r w:rsidRPr="00A16A7B">
        <w:rPr>
          <w:rFonts w:ascii="仿宋" w:eastAsia="仿宋" w:hAnsi="仿宋" w:cs="仿宋"/>
          <w:sz w:val="32"/>
          <w:szCs w:val="32"/>
        </w:rPr>
        <w:t xml:space="preserve"> 教材编写实行主编负责制，主编主持编写工作并负责统稿，需符合《长春大学旅游学院教材管理办法》相关要求。</w:t>
      </w:r>
    </w:p>
    <w:p w14:paraId="3CC3716D" w14:textId="77777777"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hint="eastAsia"/>
          <w:sz w:val="32"/>
          <w:szCs w:val="32"/>
        </w:rPr>
        <w:t>第十条</w:t>
      </w:r>
      <w:r w:rsidRPr="00A16A7B">
        <w:rPr>
          <w:rFonts w:ascii="仿宋" w:eastAsia="仿宋" w:hAnsi="仿宋" w:cs="仿宋"/>
          <w:sz w:val="32"/>
          <w:szCs w:val="32"/>
        </w:rPr>
        <w:t xml:space="preserve"> 教材编写应遵循以下规定：</w:t>
      </w:r>
    </w:p>
    <w:p w14:paraId="30E32463" w14:textId="31CA3B9F"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sz w:val="32"/>
          <w:szCs w:val="32"/>
        </w:rPr>
        <w:t>1.项目负责人应严格按照项目申请书计划开展工作，履行相应义务，确保项目按时完成，立项项目周期一般为2年，期限自批准立项之日起计算，对于逾期未完成的立项结题将予以取消。</w:t>
      </w:r>
    </w:p>
    <w:p w14:paraId="14F7AFE0" w14:textId="53CEA025"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sz w:val="32"/>
          <w:szCs w:val="32"/>
        </w:rPr>
        <w:t>2.教材立项建设项目应按照学校审核批准的名称、内容及负责人编写出版，不得擅自变更，如有特殊情况需要变更，应由负责人向学校提出书面申请，经批准后方可变更。</w:t>
      </w:r>
    </w:p>
    <w:p w14:paraId="7D22E9E8" w14:textId="365E23CB"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hint="eastAsia"/>
          <w:sz w:val="32"/>
          <w:szCs w:val="32"/>
        </w:rPr>
        <w:t>第十一条</w:t>
      </w:r>
      <w:r w:rsidRPr="00A16A7B">
        <w:rPr>
          <w:rFonts w:ascii="仿宋" w:eastAsia="仿宋" w:hAnsi="仿宋" w:cs="仿宋"/>
          <w:sz w:val="32"/>
          <w:szCs w:val="32"/>
        </w:rPr>
        <w:t xml:space="preserve"> 教材立项建设项目完成后，由主编负责填写“长春大学旅游学院教材结项审核表”</w:t>
      </w:r>
      <w:r w:rsidR="00667F51">
        <w:rPr>
          <w:rFonts w:ascii="仿宋" w:eastAsia="仿宋" w:hAnsi="仿宋" w:cs="仿宋" w:hint="eastAsia"/>
          <w:sz w:val="32"/>
          <w:szCs w:val="32"/>
        </w:rPr>
        <w:t>（</w:t>
      </w:r>
      <w:r w:rsidRPr="00A16A7B">
        <w:rPr>
          <w:rFonts w:ascii="仿宋" w:eastAsia="仿宋" w:hAnsi="仿宋" w:cs="仿宋"/>
          <w:sz w:val="32"/>
          <w:szCs w:val="32"/>
        </w:rPr>
        <w:t>见附件2</w:t>
      </w:r>
      <w:r w:rsidR="00667F51">
        <w:rPr>
          <w:rFonts w:ascii="仿宋" w:eastAsia="仿宋" w:hAnsi="仿宋" w:cs="仿宋" w:hint="eastAsia"/>
          <w:sz w:val="32"/>
          <w:szCs w:val="32"/>
        </w:rPr>
        <w:t>）</w:t>
      </w:r>
      <w:r w:rsidRPr="00A16A7B">
        <w:rPr>
          <w:rFonts w:ascii="仿宋" w:eastAsia="仿宋" w:hAnsi="仿宋" w:cs="仿宋"/>
          <w:sz w:val="32"/>
          <w:szCs w:val="32"/>
        </w:rPr>
        <w:t xml:space="preserve"> ，同时将书稿和“长春大学旅游学院自编教材承诺书”</w:t>
      </w:r>
      <w:r w:rsidR="00667F51">
        <w:rPr>
          <w:rFonts w:ascii="仿宋" w:eastAsia="仿宋" w:hAnsi="仿宋" w:cs="仿宋" w:hint="eastAsia"/>
          <w:sz w:val="32"/>
          <w:szCs w:val="32"/>
        </w:rPr>
        <w:t>（</w:t>
      </w:r>
      <w:r w:rsidRPr="00A16A7B">
        <w:rPr>
          <w:rFonts w:ascii="仿宋" w:eastAsia="仿宋" w:hAnsi="仿宋" w:cs="仿宋"/>
          <w:sz w:val="32"/>
          <w:szCs w:val="32"/>
        </w:rPr>
        <w:t>见附件3</w:t>
      </w:r>
      <w:r w:rsidR="00667F51">
        <w:rPr>
          <w:rFonts w:ascii="仿宋" w:eastAsia="仿宋" w:hAnsi="仿宋" w:cs="仿宋" w:hint="eastAsia"/>
          <w:sz w:val="32"/>
          <w:szCs w:val="32"/>
        </w:rPr>
        <w:t>）</w:t>
      </w:r>
      <w:r w:rsidRPr="00A16A7B">
        <w:rPr>
          <w:rFonts w:ascii="仿宋" w:eastAsia="仿宋" w:hAnsi="仿宋" w:cs="仿宋"/>
          <w:sz w:val="32"/>
          <w:szCs w:val="32"/>
        </w:rPr>
        <w:t>一并提交教务处，由</w:t>
      </w:r>
      <w:bookmarkStart w:id="1" w:name="_Hlk131168190"/>
      <w:r w:rsidR="00667F51" w:rsidRPr="003E212E">
        <w:rPr>
          <w:rFonts w:ascii="仿宋" w:eastAsia="仿宋" w:hAnsi="仿宋" w:cs="仿宋"/>
          <w:sz w:val="32"/>
          <w:szCs w:val="32"/>
        </w:rPr>
        <w:t>“</w:t>
      </w:r>
      <w:r w:rsidR="00667F51" w:rsidRPr="003E212E">
        <w:rPr>
          <w:rFonts w:ascii="仿宋" w:eastAsia="仿宋" w:hAnsi="仿宋" w:cs="仿宋" w:hint="eastAsia"/>
          <w:sz w:val="32"/>
          <w:szCs w:val="32"/>
        </w:rPr>
        <w:t>长春大学旅游学院教材选用编写审核</w:t>
      </w:r>
      <w:r w:rsidR="00667F51" w:rsidRPr="003E212E">
        <w:rPr>
          <w:rFonts w:ascii="仿宋" w:eastAsia="仿宋" w:hAnsi="仿宋" w:cs="仿宋" w:hint="eastAsia"/>
          <w:sz w:val="32"/>
          <w:szCs w:val="32"/>
        </w:rPr>
        <w:lastRenderedPageBreak/>
        <w:t>委员会</w:t>
      </w:r>
      <w:r w:rsidR="00667F51" w:rsidRPr="003E212E">
        <w:rPr>
          <w:rFonts w:ascii="仿宋" w:eastAsia="仿宋" w:hAnsi="仿宋" w:cs="仿宋"/>
          <w:sz w:val="32"/>
          <w:szCs w:val="32"/>
        </w:rPr>
        <w:t>”</w:t>
      </w:r>
      <w:bookmarkEnd w:id="1"/>
      <w:r w:rsidRPr="003E212E">
        <w:rPr>
          <w:rFonts w:ascii="仿宋" w:eastAsia="仿宋" w:hAnsi="仿宋" w:cs="仿宋"/>
          <w:sz w:val="32"/>
          <w:szCs w:val="32"/>
        </w:rPr>
        <w:t>对上交的教材</w:t>
      </w:r>
      <w:r w:rsidRPr="00A16A7B">
        <w:rPr>
          <w:rFonts w:ascii="仿宋" w:eastAsia="仿宋" w:hAnsi="仿宋" w:cs="仿宋"/>
          <w:sz w:val="32"/>
          <w:szCs w:val="32"/>
        </w:rPr>
        <w:t>书稿进行鉴定评审，以确定其是否达到教材立项建设项目申请书中所提出的各项目标。</w:t>
      </w:r>
    </w:p>
    <w:p w14:paraId="3F7458B3" w14:textId="55D4065D" w:rsidR="00A16A7B" w:rsidRPr="003E212E" w:rsidRDefault="00A16A7B" w:rsidP="00A16A7B">
      <w:pPr>
        <w:ind w:firstLineChars="200" w:firstLine="640"/>
        <w:rPr>
          <w:rFonts w:ascii="仿宋" w:eastAsia="仿宋" w:hAnsi="仿宋" w:cs="仿宋"/>
          <w:sz w:val="32"/>
          <w:szCs w:val="32"/>
        </w:rPr>
      </w:pPr>
      <w:r w:rsidRPr="00A16A7B">
        <w:rPr>
          <w:rFonts w:ascii="仿宋" w:eastAsia="仿宋" w:hAnsi="仿宋" w:cs="仿宋" w:hint="eastAsia"/>
          <w:sz w:val="32"/>
          <w:szCs w:val="32"/>
        </w:rPr>
        <w:t>第十一条</w:t>
      </w:r>
      <w:r w:rsidRPr="00A16A7B">
        <w:rPr>
          <w:rFonts w:ascii="仿宋" w:eastAsia="仿宋" w:hAnsi="仿宋" w:cs="仿宋"/>
          <w:sz w:val="32"/>
          <w:szCs w:val="32"/>
        </w:rPr>
        <w:t xml:space="preserve"> 教材审核采取专家</w:t>
      </w:r>
      <w:proofErr w:type="gramStart"/>
      <w:r w:rsidRPr="00A16A7B">
        <w:rPr>
          <w:rFonts w:ascii="仿宋" w:eastAsia="仿宋" w:hAnsi="仿宋" w:cs="仿宋"/>
          <w:sz w:val="32"/>
          <w:szCs w:val="32"/>
        </w:rPr>
        <w:t>盲审与</w:t>
      </w:r>
      <w:proofErr w:type="gramEnd"/>
      <w:r w:rsidRPr="00A16A7B">
        <w:rPr>
          <w:rFonts w:ascii="仿宋" w:eastAsia="仿宋" w:hAnsi="仿宋" w:cs="仿宋"/>
          <w:sz w:val="32"/>
          <w:szCs w:val="32"/>
        </w:rPr>
        <w:t>会议审核相结合的方式，经过集体充分讨论，形成书面审核意见，得出审核结论。审核结论分“通</w:t>
      </w:r>
      <w:r w:rsidRPr="003E212E">
        <w:rPr>
          <w:rFonts w:ascii="仿宋" w:eastAsia="仿宋" w:hAnsi="仿宋" w:cs="仿宋"/>
          <w:sz w:val="32"/>
          <w:szCs w:val="32"/>
        </w:rPr>
        <w:t>过”“重新送审”和“不予通过”三种。</w:t>
      </w:r>
    </w:p>
    <w:p w14:paraId="529067A4" w14:textId="0ACA12D2" w:rsidR="00A16A7B" w:rsidRPr="00A16A7B" w:rsidRDefault="00A16A7B" w:rsidP="00667F51">
      <w:pPr>
        <w:ind w:firstLineChars="200" w:firstLine="640"/>
        <w:rPr>
          <w:rFonts w:ascii="仿宋" w:eastAsia="仿宋" w:hAnsi="仿宋" w:cs="仿宋"/>
          <w:sz w:val="32"/>
          <w:szCs w:val="32"/>
        </w:rPr>
      </w:pPr>
      <w:r w:rsidRPr="003E212E">
        <w:rPr>
          <w:rFonts w:ascii="仿宋" w:eastAsia="仿宋" w:hAnsi="仿宋" w:cs="仿宋" w:hint="eastAsia"/>
          <w:sz w:val="32"/>
          <w:szCs w:val="32"/>
        </w:rPr>
        <w:t>第十二条</w:t>
      </w:r>
      <w:r w:rsidRPr="003E212E">
        <w:rPr>
          <w:rFonts w:ascii="仿宋" w:eastAsia="仿宋" w:hAnsi="仿宋" w:cs="仿宋"/>
          <w:sz w:val="32"/>
          <w:szCs w:val="32"/>
        </w:rPr>
        <w:t xml:space="preserve"> 教材经</w:t>
      </w:r>
      <w:r w:rsidR="00667F51" w:rsidRPr="003E212E">
        <w:rPr>
          <w:rFonts w:ascii="仿宋" w:eastAsia="仿宋" w:hAnsi="仿宋" w:cs="仿宋"/>
          <w:sz w:val="32"/>
          <w:szCs w:val="32"/>
        </w:rPr>
        <w:t>“</w:t>
      </w:r>
      <w:r w:rsidR="00667F51" w:rsidRPr="003E212E">
        <w:rPr>
          <w:rFonts w:ascii="仿宋" w:eastAsia="仿宋" w:hAnsi="仿宋" w:cs="仿宋" w:hint="eastAsia"/>
          <w:sz w:val="32"/>
          <w:szCs w:val="32"/>
        </w:rPr>
        <w:t>长春大学旅游学院教材选用编写审核委员会</w:t>
      </w:r>
      <w:r w:rsidR="00667F51" w:rsidRPr="003E212E">
        <w:rPr>
          <w:rFonts w:ascii="仿宋" w:eastAsia="仿宋" w:hAnsi="仿宋" w:cs="仿宋"/>
          <w:sz w:val="32"/>
          <w:szCs w:val="32"/>
        </w:rPr>
        <w:t>”</w:t>
      </w:r>
      <w:r w:rsidRPr="003E212E">
        <w:rPr>
          <w:rFonts w:ascii="仿宋" w:eastAsia="仿宋" w:hAnsi="仿宋" w:cs="仿宋" w:hint="eastAsia"/>
          <w:sz w:val="32"/>
          <w:szCs w:val="32"/>
        </w:rPr>
        <w:t>审核“通过”</w:t>
      </w:r>
      <w:r w:rsidRPr="00A16A7B">
        <w:rPr>
          <w:rFonts w:ascii="仿宋" w:eastAsia="仿宋" w:hAnsi="仿宋" w:cs="仿宋" w:hint="eastAsia"/>
          <w:sz w:val="32"/>
          <w:szCs w:val="32"/>
        </w:rPr>
        <w:t>后方可联系出版社出版印刷。</w:t>
      </w:r>
    </w:p>
    <w:p w14:paraId="08E4EE3A" w14:textId="77777777" w:rsidR="00A16A7B" w:rsidRPr="00A16A7B" w:rsidRDefault="00A16A7B" w:rsidP="00A16A7B">
      <w:pPr>
        <w:ind w:firstLineChars="200" w:firstLine="640"/>
        <w:rPr>
          <w:rFonts w:ascii="仿宋" w:eastAsia="仿宋" w:hAnsi="仿宋" w:cs="仿宋"/>
          <w:sz w:val="32"/>
          <w:szCs w:val="32"/>
        </w:rPr>
      </w:pPr>
    </w:p>
    <w:p w14:paraId="5193CCE9" w14:textId="633E4E37" w:rsidR="00A16A7B" w:rsidRPr="00A16A7B" w:rsidRDefault="00A16A7B" w:rsidP="00667F51">
      <w:pPr>
        <w:jc w:val="center"/>
        <w:rPr>
          <w:rFonts w:ascii="仿宋" w:eastAsia="仿宋" w:hAnsi="仿宋" w:cs="仿宋"/>
          <w:sz w:val="32"/>
          <w:szCs w:val="32"/>
        </w:rPr>
      </w:pPr>
      <w:r w:rsidRPr="00667F51">
        <w:rPr>
          <w:rFonts w:ascii="黑体" w:eastAsia="黑体" w:hAnsi="黑体" w:cs="黑体"/>
          <w:sz w:val="32"/>
          <w:szCs w:val="32"/>
        </w:rPr>
        <w:t xml:space="preserve">第四章  附则 </w:t>
      </w:r>
      <w:r w:rsidRPr="00A16A7B">
        <w:rPr>
          <w:rFonts w:ascii="仿宋" w:eastAsia="仿宋" w:hAnsi="仿宋" w:cs="仿宋"/>
          <w:sz w:val="32"/>
          <w:szCs w:val="32"/>
        </w:rPr>
        <w:t xml:space="preserve">      </w:t>
      </w:r>
    </w:p>
    <w:p w14:paraId="2E28D612" w14:textId="77777777" w:rsidR="00A16A7B" w:rsidRPr="00A16A7B" w:rsidRDefault="00A16A7B" w:rsidP="00A16A7B">
      <w:pPr>
        <w:ind w:firstLineChars="200" w:firstLine="640"/>
        <w:rPr>
          <w:rFonts w:ascii="仿宋" w:eastAsia="仿宋" w:hAnsi="仿宋" w:cs="仿宋"/>
          <w:sz w:val="32"/>
          <w:szCs w:val="32"/>
        </w:rPr>
      </w:pPr>
    </w:p>
    <w:p w14:paraId="6FA938B1" w14:textId="684B8A71"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hint="eastAsia"/>
          <w:sz w:val="32"/>
          <w:szCs w:val="32"/>
        </w:rPr>
        <w:t>第十三条</w:t>
      </w:r>
      <w:r w:rsidRPr="00A16A7B">
        <w:rPr>
          <w:rFonts w:ascii="仿宋" w:eastAsia="仿宋" w:hAnsi="仿宋" w:cs="仿宋"/>
          <w:sz w:val="32"/>
          <w:szCs w:val="32"/>
        </w:rPr>
        <w:t xml:space="preserve"> 教材的编写与出版应遵守国家有关出版法律、法规，恪守学术道德，坚守学术诚信，如果出现产权纠纷，责任由项目负责人承担。</w:t>
      </w:r>
    </w:p>
    <w:p w14:paraId="49F0DB6E" w14:textId="4D63FCA7"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hint="eastAsia"/>
          <w:sz w:val="32"/>
          <w:szCs w:val="32"/>
        </w:rPr>
        <w:t>第十四条</w:t>
      </w:r>
      <w:r w:rsidR="00667F51">
        <w:rPr>
          <w:rFonts w:ascii="仿宋" w:eastAsia="仿宋" w:hAnsi="仿宋" w:cs="仿宋"/>
          <w:sz w:val="32"/>
          <w:szCs w:val="32"/>
        </w:rPr>
        <w:t xml:space="preserve"> </w:t>
      </w:r>
      <w:r w:rsidRPr="00A16A7B">
        <w:rPr>
          <w:rFonts w:ascii="仿宋" w:eastAsia="仿宋" w:hAnsi="仿宋" w:cs="仿宋"/>
          <w:sz w:val="32"/>
          <w:szCs w:val="32"/>
        </w:rPr>
        <w:t>由学校通过审核并在学校使用的教材，要送省教育厅备案，每年报备一次。</w:t>
      </w:r>
    </w:p>
    <w:p w14:paraId="381EF1FD" w14:textId="0FE06C10" w:rsidR="00A16A7B" w:rsidRPr="00A16A7B" w:rsidRDefault="00A16A7B" w:rsidP="00A16A7B">
      <w:pPr>
        <w:ind w:firstLineChars="200" w:firstLine="640"/>
        <w:rPr>
          <w:rFonts w:ascii="仿宋" w:eastAsia="仿宋" w:hAnsi="仿宋" w:cs="仿宋"/>
          <w:sz w:val="32"/>
          <w:szCs w:val="32"/>
        </w:rPr>
      </w:pPr>
      <w:r w:rsidRPr="00A16A7B">
        <w:rPr>
          <w:rFonts w:ascii="仿宋" w:eastAsia="仿宋" w:hAnsi="仿宋" w:cs="仿宋" w:hint="eastAsia"/>
          <w:sz w:val="32"/>
          <w:szCs w:val="32"/>
        </w:rPr>
        <w:t>第十五条</w:t>
      </w:r>
      <w:r w:rsidRPr="00A16A7B">
        <w:rPr>
          <w:rFonts w:ascii="仿宋" w:eastAsia="仿宋" w:hAnsi="仿宋" w:cs="仿宋"/>
          <w:sz w:val="32"/>
          <w:szCs w:val="32"/>
        </w:rPr>
        <w:t xml:space="preserve"> 本管理办法自印发之日起施行，由教务处负责解释。</w:t>
      </w:r>
    </w:p>
    <w:p w14:paraId="28ED8980" w14:textId="77777777" w:rsidR="003E212E" w:rsidRDefault="003E212E" w:rsidP="00667F51">
      <w:pPr>
        <w:ind w:firstLineChars="2000" w:firstLine="6400"/>
        <w:rPr>
          <w:rFonts w:ascii="仿宋" w:eastAsia="仿宋" w:hAnsi="仿宋" w:cs="仿宋"/>
          <w:sz w:val="32"/>
          <w:szCs w:val="32"/>
        </w:rPr>
      </w:pPr>
    </w:p>
    <w:p w14:paraId="694B510F" w14:textId="77777777" w:rsidR="003E212E" w:rsidRDefault="003E212E" w:rsidP="00667F51">
      <w:pPr>
        <w:ind w:firstLineChars="2000" w:firstLine="6400"/>
        <w:rPr>
          <w:rFonts w:ascii="仿宋" w:eastAsia="仿宋" w:hAnsi="仿宋" w:cs="仿宋"/>
          <w:sz w:val="32"/>
          <w:szCs w:val="32"/>
        </w:rPr>
      </w:pPr>
    </w:p>
    <w:p w14:paraId="68A89DC4" w14:textId="3BC0AA20" w:rsidR="00A16A7B" w:rsidRPr="00A16A7B" w:rsidRDefault="00A16A7B" w:rsidP="00667F51">
      <w:pPr>
        <w:ind w:firstLineChars="2000" w:firstLine="6400"/>
        <w:rPr>
          <w:rFonts w:ascii="仿宋" w:eastAsia="仿宋" w:hAnsi="仿宋" w:cs="仿宋"/>
          <w:sz w:val="32"/>
          <w:szCs w:val="32"/>
        </w:rPr>
      </w:pPr>
      <w:r w:rsidRPr="00A16A7B">
        <w:rPr>
          <w:rFonts w:ascii="仿宋" w:eastAsia="仿宋" w:hAnsi="仿宋" w:cs="仿宋" w:hint="eastAsia"/>
          <w:sz w:val="32"/>
          <w:szCs w:val="32"/>
        </w:rPr>
        <w:t>教务处</w:t>
      </w:r>
    </w:p>
    <w:p w14:paraId="060D246F" w14:textId="7718093D" w:rsidR="003059E3" w:rsidRDefault="00A16A7B" w:rsidP="00A16A7B">
      <w:pPr>
        <w:ind w:firstLineChars="200" w:firstLine="640"/>
        <w:rPr>
          <w:rFonts w:ascii="仿宋" w:eastAsia="仿宋" w:hAnsi="仿宋" w:cs="仿宋"/>
          <w:sz w:val="32"/>
          <w:szCs w:val="32"/>
        </w:rPr>
      </w:pPr>
      <w:r w:rsidRPr="00A16A7B">
        <w:rPr>
          <w:rFonts w:ascii="仿宋" w:eastAsia="仿宋" w:hAnsi="仿宋" w:cs="仿宋"/>
          <w:sz w:val="32"/>
          <w:szCs w:val="32"/>
        </w:rPr>
        <w:t xml:space="preserve">                                 2023年3月31日</w:t>
      </w:r>
    </w:p>
    <w:p w14:paraId="70274F96" w14:textId="2F251305" w:rsidR="009805A7" w:rsidRDefault="009805A7" w:rsidP="00A16A7B">
      <w:pPr>
        <w:ind w:firstLineChars="200" w:firstLine="640"/>
        <w:rPr>
          <w:rFonts w:ascii="仿宋" w:eastAsia="仿宋" w:hAnsi="仿宋" w:cs="仿宋"/>
          <w:sz w:val="32"/>
          <w:szCs w:val="32"/>
        </w:rPr>
      </w:pPr>
    </w:p>
    <w:sectPr w:rsidR="009805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D7BC" w14:textId="77777777" w:rsidR="00D7613D" w:rsidRDefault="00D7613D" w:rsidP="00A16A7B">
      <w:r>
        <w:separator/>
      </w:r>
    </w:p>
  </w:endnote>
  <w:endnote w:type="continuationSeparator" w:id="0">
    <w:p w14:paraId="71D76484" w14:textId="77777777" w:rsidR="00D7613D" w:rsidRDefault="00D7613D" w:rsidP="00A1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45103" w14:textId="77777777" w:rsidR="00D7613D" w:rsidRDefault="00D7613D" w:rsidP="00A16A7B">
      <w:r>
        <w:separator/>
      </w:r>
    </w:p>
  </w:footnote>
  <w:footnote w:type="continuationSeparator" w:id="0">
    <w:p w14:paraId="4AF9E90F" w14:textId="77777777" w:rsidR="00D7613D" w:rsidRDefault="00D7613D" w:rsidP="00A1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D7"/>
    <w:rsid w:val="0004540E"/>
    <w:rsid w:val="00253064"/>
    <w:rsid w:val="002779CC"/>
    <w:rsid w:val="00292CED"/>
    <w:rsid w:val="003059E3"/>
    <w:rsid w:val="003A21D7"/>
    <w:rsid w:val="003E212E"/>
    <w:rsid w:val="005C7C1A"/>
    <w:rsid w:val="00667F51"/>
    <w:rsid w:val="00955343"/>
    <w:rsid w:val="009805A7"/>
    <w:rsid w:val="00A16A7B"/>
    <w:rsid w:val="00B97C8A"/>
    <w:rsid w:val="00D7613D"/>
    <w:rsid w:val="00F17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7F5D4"/>
  <w15:chartTrackingRefBased/>
  <w15:docId w15:val="{CE17C0E4-0FBD-48E9-8499-F76447FA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A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6A7B"/>
    <w:rPr>
      <w:sz w:val="18"/>
      <w:szCs w:val="18"/>
    </w:rPr>
  </w:style>
  <w:style w:type="paragraph" w:styleId="a5">
    <w:name w:val="footer"/>
    <w:basedOn w:val="a"/>
    <w:link w:val="a6"/>
    <w:uiPriority w:val="99"/>
    <w:unhideWhenUsed/>
    <w:rsid w:val="00A16A7B"/>
    <w:pPr>
      <w:tabs>
        <w:tab w:val="center" w:pos="4153"/>
        <w:tab w:val="right" w:pos="8306"/>
      </w:tabs>
      <w:snapToGrid w:val="0"/>
      <w:jc w:val="left"/>
    </w:pPr>
    <w:rPr>
      <w:sz w:val="18"/>
      <w:szCs w:val="18"/>
    </w:rPr>
  </w:style>
  <w:style w:type="character" w:customStyle="1" w:styleId="a6">
    <w:name w:val="页脚 字符"/>
    <w:basedOn w:val="a0"/>
    <w:link w:val="a5"/>
    <w:uiPriority w:val="99"/>
    <w:rsid w:val="00A16A7B"/>
    <w:rPr>
      <w:sz w:val="18"/>
      <w:szCs w:val="18"/>
    </w:rPr>
  </w:style>
  <w:style w:type="paragraph" w:styleId="a7">
    <w:name w:val="Date"/>
    <w:basedOn w:val="a"/>
    <w:next w:val="a"/>
    <w:link w:val="a8"/>
    <w:uiPriority w:val="99"/>
    <w:semiHidden/>
    <w:unhideWhenUsed/>
    <w:rsid w:val="009805A7"/>
    <w:pPr>
      <w:ind w:leftChars="2500" w:left="100"/>
    </w:pPr>
  </w:style>
  <w:style w:type="character" w:customStyle="1" w:styleId="a8">
    <w:name w:val="日期 字符"/>
    <w:basedOn w:val="a0"/>
    <w:link w:val="a7"/>
    <w:uiPriority w:val="99"/>
    <w:semiHidden/>
    <w:rsid w:val="009805A7"/>
  </w:style>
  <w:style w:type="table" w:customStyle="1" w:styleId="TableNormal">
    <w:name w:val="Table Normal"/>
    <w:semiHidden/>
    <w:unhideWhenUsed/>
    <w:qFormat/>
    <w:rsid w:val="002779CC"/>
    <w:rPr>
      <w:rFonts w:ascii="Arial" w:hAnsi="Arial" w:cs="Arial"/>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嘉伟</dc:creator>
  <cp:keywords/>
  <dc:description/>
  <cp:lastModifiedBy>李 嘉伟</cp:lastModifiedBy>
  <cp:revision>7</cp:revision>
  <dcterms:created xsi:type="dcterms:W3CDTF">2023-03-31T07:03:00Z</dcterms:created>
  <dcterms:modified xsi:type="dcterms:W3CDTF">2023-04-24T02:56:00Z</dcterms:modified>
</cp:coreProperties>
</file>