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jc w:val="center"/>
        <w:rPr>
          <w:rFonts w:ascii="宋体"/>
          <w:b/>
          <w:bCs/>
          <w:color w:val="FF0000"/>
          <w:spacing w:val="90"/>
          <w:w w:val="78"/>
          <w:sz w:val="108"/>
          <w:szCs w:val="108"/>
        </w:rPr>
      </w:pPr>
      <w:bookmarkStart w:id="0" w:name="_GoBack"/>
      <w:bookmarkEnd w:id="0"/>
      <w:r>
        <w:rPr>
          <w:rFonts w:hint="eastAsia" w:ascii="宋体" w:hAnsi="宋体"/>
          <w:b/>
          <w:bCs/>
          <w:color w:val="FF0000"/>
          <w:spacing w:val="90"/>
          <w:w w:val="78"/>
          <w:sz w:val="108"/>
          <w:szCs w:val="108"/>
        </w:rPr>
        <w:t>吉林省教育厅文件</w:t>
      </w:r>
    </w:p>
    <w:p>
      <w:pPr>
        <w:spacing w:line="700" w:lineRule="exact"/>
        <w:jc w:val="center"/>
        <w:rPr>
          <w:rFonts w:ascii="仿宋_GB2312" w:eastAsia="仿宋_GB2312"/>
          <w:b/>
          <w:bCs/>
          <w:sz w:val="32"/>
          <w:szCs w:val="32"/>
        </w:rPr>
      </w:pPr>
    </w:p>
    <w:p>
      <w:pPr>
        <w:spacing w:before="156" w:beforeLines="50"/>
        <w:jc w:val="center"/>
        <w:rPr>
          <w:rFonts w:ascii="仿宋_GB2312" w:eastAsia="仿宋_GB2312"/>
          <w:bCs/>
          <w:sz w:val="32"/>
          <w:szCs w:val="32"/>
        </w:rPr>
      </w:pPr>
      <w:r>
        <w:rPr>
          <w:rFonts w:hint="eastAsia" w:ascii="仿宋_GB2312" w:eastAsia="仿宋_GB2312"/>
          <w:sz w:val="32"/>
          <w:szCs w:val="32"/>
        </w:rPr>
        <w:t>吉教思政〔</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号</w:t>
      </w:r>
    </w:p>
    <w:p>
      <w:pPr>
        <w:spacing w:line="440" w:lineRule="exact"/>
        <w:jc w:val="center"/>
        <w:rPr>
          <w:rFonts w:ascii="仿宋_GB2312" w:eastAsia="仿宋_GB2312"/>
          <w:bCs/>
          <w:sz w:val="32"/>
          <w:szCs w:val="32"/>
        </w:rPr>
      </w:pPr>
      <w:r>
        <w:pict>
          <v:line id="Line 8" o:spid="_x0000_s1026" o:spt="20" style="position:absolute;left:0pt;margin-left:3pt;margin-top:3pt;height:0pt;width:434.5pt;z-index:1024;mso-width-relative:page;mso-height-relative:page;" stroked="t" coordsize="21600,21600">
            <v:path arrowok="t"/>
            <v:fill focussize="0,0"/>
            <v:stroke weight="1pt" color="#FF0000"/>
            <v:imagedata o:title=""/>
            <o:lock v:ext="edit"/>
          </v:line>
        </w:pict>
      </w:r>
    </w:p>
    <w:p>
      <w:pPr>
        <w:spacing w:line="440" w:lineRule="exact"/>
        <w:jc w:val="center"/>
        <w:rPr>
          <w:rFonts w:ascii="仿宋_GB2312" w:eastAsia="仿宋_GB2312"/>
          <w:bCs/>
          <w:sz w:val="32"/>
          <w:szCs w:val="32"/>
        </w:rPr>
      </w:pPr>
    </w:p>
    <w:p>
      <w:pPr>
        <w:spacing w:line="600" w:lineRule="exact"/>
        <w:jc w:val="center"/>
        <w:rPr>
          <w:rFonts w:ascii="方正小标宋简体" w:eastAsia="方正小标宋简体"/>
          <w:sz w:val="44"/>
          <w:szCs w:val="44"/>
        </w:rPr>
      </w:pPr>
      <w:r>
        <w:rPr>
          <w:rFonts w:hint="eastAsia" w:ascii="方正小标宋简体" w:hAnsi="宋体" w:eastAsia="方正小标宋简体"/>
          <w:sz w:val="44"/>
          <w:szCs w:val="44"/>
        </w:rPr>
        <w:t>关于举办第六届吉林省高校辅导员</w:t>
      </w:r>
    </w:p>
    <w:p>
      <w:pPr>
        <w:spacing w:line="600" w:lineRule="exact"/>
        <w:jc w:val="center"/>
        <w:rPr>
          <w:rFonts w:ascii="方正小标宋简体" w:hAnsi="华文中宋" w:eastAsia="方正小标宋简体"/>
          <w:sz w:val="44"/>
          <w:szCs w:val="44"/>
        </w:rPr>
      </w:pPr>
      <w:r>
        <w:rPr>
          <w:rFonts w:hint="eastAsia" w:ascii="方正小标宋简体" w:hAnsi="宋体" w:eastAsia="方正小标宋简体"/>
          <w:sz w:val="44"/>
          <w:szCs w:val="44"/>
        </w:rPr>
        <w:t>素质能力大赛的通知</w:t>
      </w:r>
    </w:p>
    <w:p>
      <w:pPr>
        <w:spacing w:line="360" w:lineRule="auto"/>
        <w:rPr>
          <w:rFonts w:ascii="仿宋" w:hAnsi="仿宋" w:eastAsia="仿宋" w:cs="仿宋"/>
          <w:bCs/>
          <w:sz w:val="28"/>
          <w:szCs w:val="28"/>
        </w:rPr>
      </w:pPr>
    </w:p>
    <w:p>
      <w:pPr>
        <w:spacing w:line="360" w:lineRule="auto"/>
        <w:rPr>
          <w:rFonts w:ascii="仿宋" w:hAnsi="仿宋" w:eastAsia="仿宋" w:cs="仿宋"/>
          <w:bCs/>
          <w:color w:val="000000"/>
          <w:sz w:val="32"/>
          <w:szCs w:val="32"/>
        </w:rPr>
      </w:pPr>
      <w:r>
        <w:rPr>
          <w:rFonts w:hint="eastAsia" w:ascii="仿宋" w:hAnsi="仿宋" w:eastAsia="仿宋" w:cs="仿宋"/>
          <w:bCs/>
          <w:color w:val="000000"/>
          <w:sz w:val="32"/>
          <w:szCs w:val="32"/>
        </w:rPr>
        <w:t>各普通高校：</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为深入学习贯彻习近平新时代中国特色社会主义思想和党的十九大精神，贯彻落实全国高校思想政治工作会议精神，坚持把立德树人作为中心环节，推动高校辅导员队伍专业化职业化建设，根据教育部关于举办第七届全国高校辅导员素质能力大赛的通知精神，经研究，决定举办第六届吉林省高校辅导员素质能力大赛。现将有关事项通知如下：</w:t>
      </w:r>
    </w:p>
    <w:p>
      <w:pPr>
        <w:spacing w:line="360" w:lineRule="auto"/>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一、组织单位</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主办单位：吉林省教育厅</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承办单位：吉林省高校辅导员工作研究会</w:t>
      </w:r>
    </w:p>
    <w:p>
      <w:pPr>
        <w:spacing w:line="360" w:lineRule="auto"/>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二、参赛人员</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全省普通高校（含民办高校、独立学院）在编在岗的专职辅导员，且近</w:t>
      </w:r>
      <w:r>
        <w:rPr>
          <w:rFonts w:ascii="仿宋" w:hAnsi="仿宋" w:eastAsia="仿宋" w:cs="仿宋"/>
          <w:bCs/>
          <w:color w:val="000000"/>
          <w:sz w:val="32"/>
          <w:szCs w:val="32"/>
        </w:rPr>
        <w:t>2</w:t>
      </w:r>
      <w:r>
        <w:rPr>
          <w:rFonts w:hint="eastAsia" w:ascii="仿宋" w:hAnsi="仿宋" w:eastAsia="仿宋" w:cs="仿宋"/>
          <w:bCs/>
          <w:color w:val="000000"/>
          <w:sz w:val="32"/>
          <w:szCs w:val="32"/>
        </w:rPr>
        <w:t>年连续从事专职辅导员工作。</w:t>
      </w:r>
    </w:p>
    <w:p>
      <w:pPr>
        <w:spacing w:line="360" w:lineRule="auto"/>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三、比赛流程</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今年，教育部对比赛名称、频率、内容等进行了修改，将原“辅导员职业能力大赛”改为“辅导员素质能力大赛”，大赛由原来每年一次改为每两年一次；取消了区赛环节，按照给定名额由各省（区、市）推荐优秀辅导员直接参加全国比赛。在比赛内容方面，取消了提交主题班会视频环节，将主题演讲变为理论宣讲，根据教育部对比赛的调整情况，今年我省比赛分为初赛、复赛和决赛三个阶段。初赛由各高校组织开展。复赛和决赛由省高校辅导员工作研究会（东北师范大学）承办。复赛包括笔试（包括基础知识测试和网文写作）、案例分析两个环节，决赛包括理论宣讲和谈心谈话两个环节（详见附件</w:t>
      </w:r>
      <w:r>
        <w:rPr>
          <w:rFonts w:ascii="仿宋" w:hAnsi="仿宋" w:eastAsia="仿宋" w:cs="仿宋"/>
          <w:bCs/>
          <w:color w:val="000000"/>
          <w:sz w:val="32"/>
          <w:szCs w:val="32"/>
        </w:rPr>
        <w:t>1</w:t>
      </w:r>
      <w:r>
        <w:rPr>
          <w:rFonts w:hint="eastAsia" w:ascii="仿宋" w:hAnsi="仿宋" w:eastAsia="仿宋" w:cs="仿宋"/>
          <w:bCs/>
          <w:color w:val="000000"/>
          <w:sz w:val="32"/>
          <w:szCs w:val="32"/>
        </w:rPr>
        <w:t>）。</w:t>
      </w:r>
    </w:p>
    <w:p>
      <w:pPr>
        <w:spacing w:line="360" w:lineRule="auto"/>
        <w:ind w:firstLine="640" w:firstLineChars="200"/>
        <w:rPr>
          <w:rFonts w:ascii="黑体" w:hAnsi="黑体" w:eastAsia="黑体" w:cs="仿宋"/>
          <w:bCs/>
          <w:color w:val="000000"/>
          <w:sz w:val="32"/>
          <w:szCs w:val="32"/>
        </w:rPr>
      </w:pPr>
      <w:r>
        <w:rPr>
          <w:rFonts w:hint="eastAsia" w:ascii="黑体" w:hAnsi="黑体" w:eastAsia="黑体" w:cs="黑体"/>
          <w:bCs/>
          <w:color w:val="000000"/>
          <w:sz w:val="32"/>
          <w:szCs w:val="32"/>
        </w:rPr>
        <w:t>四、时间安排</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各校初赛时间：</w:t>
      </w:r>
      <w:r>
        <w:rPr>
          <w:rFonts w:ascii="仿宋" w:hAnsi="仿宋" w:eastAsia="仿宋" w:cs="仿宋"/>
          <w:bCs/>
          <w:color w:val="000000"/>
          <w:sz w:val="32"/>
          <w:szCs w:val="32"/>
        </w:rPr>
        <w:t>2018</w:t>
      </w:r>
      <w:r>
        <w:rPr>
          <w:rFonts w:hint="eastAsia" w:ascii="仿宋" w:hAnsi="仿宋" w:eastAsia="仿宋" w:cs="仿宋"/>
          <w:bCs/>
          <w:color w:val="000000"/>
          <w:sz w:val="32"/>
          <w:szCs w:val="32"/>
        </w:rPr>
        <w:t>年</w:t>
      </w:r>
      <w:r>
        <w:rPr>
          <w:rFonts w:ascii="仿宋" w:hAnsi="仿宋" w:eastAsia="仿宋" w:cs="仿宋"/>
          <w:bCs/>
          <w:color w:val="000000"/>
          <w:sz w:val="32"/>
          <w:szCs w:val="32"/>
        </w:rPr>
        <w:t>4</w:t>
      </w:r>
      <w:r>
        <w:rPr>
          <w:rFonts w:hint="eastAsia" w:ascii="仿宋" w:hAnsi="仿宋" w:eastAsia="仿宋" w:cs="仿宋"/>
          <w:bCs/>
          <w:color w:val="000000"/>
          <w:sz w:val="32"/>
          <w:szCs w:val="32"/>
        </w:rPr>
        <w:t>月底前。</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省赛报名时间：</w:t>
      </w:r>
      <w:r>
        <w:rPr>
          <w:rFonts w:ascii="仿宋" w:hAnsi="仿宋" w:eastAsia="仿宋" w:cs="仿宋"/>
          <w:bCs/>
          <w:color w:val="000000"/>
          <w:sz w:val="32"/>
          <w:szCs w:val="32"/>
        </w:rPr>
        <w:t>2018</w:t>
      </w:r>
      <w:r>
        <w:rPr>
          <w:rFonts w:hint="eastAsia" w:ascii="仿宋" w:hAnsi="仿宋" w:eastAsia="仿宋" w:cs="仿宋"/>
          <w:bCs/>
          <w:color w:val="000000"/>
          <w:sz w:val="32"/>
          <w:szCs w:val="32"/>
        </w:rPr>
        <w:t>年</w:t>
      </w:r>
      <w:r>
        <w:rPr>
          <w:rFonts w:ascii="仿宋" w:hAnsi="仿宋" w:eastAsia="仿宋" w:cs="仿宋"/>
          <w:bCs/>
          <w:color w:val="000000"/>
          <w:sz w:val="32"/>
          <w:szCs w:val="32"/>
        </w:rPr>
        <w:t>5</w:t>
      </w:r>
      <w:r>
        <w:rPr>
          <w:rFonts w:hint="eastAsia" w:ascii="仿宋" w:hAnsi="仿宋" w:eastAsia="仿宋" w:cs="仿宋"/>
          <w:bCs/>
          <w:color w:val="000000"/>
          <w:sz w:val="32"/>
          <w:szCs w:val="32"/>
        </w:rPr>
        <w:t>月</w:t>
      </w:r>
      <w:r>
        <w:rPr>
          <w:rFonts w:ascii="仿宋" w:hAnsi="仿宋" w:eastAsia="仿宋" w:cs="仿宋"/>
          <w:bCs/>
          <w:color w:val="000000"/>
          <w:sz w:val="32"/>
          <w:szCs w:val="32"/>
        </w:rPr>
        <w:t>4</w:t>
      </w:r>
      <w:r>
        <w:rPr>
          <w:rFonts w:hint="eastAsia" w:ascii="仿宋" w:hAnsi="仿宋" w:eastAsia="仿宋" w:cs="仿宋"/>
          <w:bCs/>
          <w:color w:val="000000"/>
          <w:sz w:val="32"/>
          <w:szCs w:val="32"/>
        </w:rPr>
        <w:t>日前。</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复赛时间：</w:t>
      </w:r>
      <w:r>
        <w:rPr>
          <w:rFonts w:ascii="仿宋" w:hAnsi="仿宋" w:eastAsia="仿宋" w:cs="仿宋"/>
          <w:bCs/>
          <w:color w:val="000000"/>
          <w:sz w:val="32"/>
          <w:szCs w:val="32"/>
        </w:rPr>
        <w:t>2018</w:t>
      </w:r>
      <w:r>
        <w:rPr>
          <w:rFonts w:hint="eastAsia" w:ascii="仿宋" w:hAnsi="仿宋" w:eastAsia="仿宋" w:cs="仿宋"/>
          <w:bCs/>
          <w:color w:val="000000"/>
          <w:sz w:val="32"/>
          <w:szCs w:val="32"/>
        </w:rPr>
        <w:t>年</w:t>
      </w:r>
      <w:r>
        <w:rPr>
          <w:rFonts w:ascii="仿宋" w:hAnsi="仿宋" w:eastAsia="仿宋" w:cs="仿宋"/>
          <w:bCs/>
          <w:color w:val="000000"/>
          <w:sz w:val="32"/>
          <w:szCs w:val="32"/>
        </w:rPr>
        <w:t>5</w:t>
      </w:r>
      <w:r>
        <w:rPr>
          <w:rFonts w:hint="eastAsia" w:ascii="仿宋" w:hAnsi="仿宋" w:eastAsia="仿宋" w:cs="仿宋"/>
          <w:bCs/>
          <w:color w:val="000000"/>
          <w:sz w:val="32"/>
          <w:szCs w:val="32"/>
        </w:rPr>
        <w:t>月</w:t>
      </w:r>
      <w:r>
        <w:rPr>
          <w:rFonts w:ascii="仿宋" w:hAnsi="仿宋" w:eastAsia="仿宋" w:cs="仿宋"/>
          <w:bCs/>
          <w:color w:val="000000"/>
          <w:sz w:val="32"/>
          <w:szCs w:val="32"/>
        </w:rPr>
        <w:t>10</w:t>
      </w:r>
      <w:r>
        <w:rPr>
          <w:rFonts w:hint="eastAsia" w:ascii="仿宋" w:hAnsi="仿宋" w:eastAsia="仿宋" w:cs="仿宋"/>
          <w:bCs/>
          <w:color w:val="000000"/>
          <w:sz w:val="32"/>
          <w:szCs w:val="32"/>
        </w:rPr>
        <w:t>日。</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决赛时间：</w:t>
      </w:r>
      <w:r>
        <w:rPr>
          <w:rFonts w:ascii="仿宋" w:hAnsi="仿宋" w:eastAsia="仿宋" w:cs="仿宋"/>
          <w:bCs/>
          <w:color w:val="000000"/>
          <w:sz w:val="32"/>
          <w:szCs w:val="32"/>
        </w:rPr>
        <w:t>2018</w:t>
      </w:r>
      <w:r>
        <w:rPr>
          <w:rFonts w:hint="eastAsia" w:ascii="仿宋" w:hAnsi="仿宋" w:eastAsia="仿宋" w:cs="仿宋"/>
          <w:bCs/>
          <w:color w:val="000000"/>
          <w:sz w:val="32"/>
          <w:szCs w:val="32"/>
        </w:rPr>
        <w:t>年</w:t>
      </w:r>
      <w:r>
        <w:rPr>
          <w:rFonts w:ascii="仿宋" w:hAnsi="仿宋" w:eastAsia="仿宋" w:cs="仿宋"/>
          <w:bCs/>
          <w:color w:val="000000"/>
          <w:sz w:val="32"/>
          <w:szCs w:val="32"/>
        </w:rPr>
        <w:t>5</w:t>
      </w:r>
      <w:r>
        <w:rPr>
          <w:rFonts w:hint="eastAsia" w:ascii="仿宋" w:hAnsi="仿宋" w:eastAsia="仿宋" w:cs="仿宋"/>
          <w:bCs/>
          <w:color w:val="000000"/>
          <w:sz w:val="32"/>
          <w:szCs w:val="32"/>
        </w:rPr>
        <w:t>月</w:t>
      </w:r>
      <w:r>
        <w:rPr>
          <w:rFonts w:ascii="仿宋" w:hAnsi="仿宋" w:eastAsia="仿宋" w:cs="仿宋"/>
          <w:bCs/>
          <w:color w:val="000000"/>
          <w:sz w:val="32"/>
          <w:szCs w:val="32"/>
        </w:rPr>
        <w:t>11</w:t>
      </w:r>
      <w:r>
        <w:rPr>
          <w:rFonts w:hint="eastAsia" w:ascii="仿宋" w:hAnsi="仿宋" w:eastAsia="仿宋" w:cs="仿宋"/>
          <w:bCs/>
          <w:color w:val="000000"/>
          <w:sz w:val="32"/>
          <w:szCs w:val="32"/>
        </w:rPr>
        <w:t>日。</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报到地点：东北师范大学学生就业指导服务中心三楼。</w:t>
      </w:r>
    </w:p>
    <w:p>
      <w:pPr>
        <w:spacing w:line="360" w:lineRule="auto"/>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五、工作要求</w:t>
      </w:r>
    </w:p>
    <w:p>
      <w:pPr>
        <w:spacing w:line="360" w:lineRule="auto"/>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1.</w:t>
      </w:r>
      <w:r>
        <w:rPr>
          <w:rFonts w:hint="eastAsia" w:ascii="仿宋" w:hAnsi="仿宋" w:eastAsia="仿宋" w:cs="仿宋"/>
          <w:bCs/>
          <w:color w:val="000000"/>
          <w:sz w:val="32"/>
          <w:szCs w:val="32"/>
        </w:rPr>
        <w:t>各高校要高度重视辅导员队伍素质能力培养建设，认真组织开展本校初赛工作，选派初赛优胜者参加复赛。未举办初赛的高校，不能参加省赛。</w:t>
      </w:r>
    </w:p>
    <w:p>
      <w:pPr>
        <w:spacing w:line="360" w:lineRule="auto"/>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2.</w:t>
      </w:r>
      <w:r>
        <w:rPr>
          <w:rFonts w:hint="eastAsia" w:ascii="仿宋" w:hAnsi="仿宋" w:eastAsia="仿宋" w:cs="仿宋"/>
          <w:bCs/>
          <w:color w:val="000000"/>
          <w:sz w:val="32"/>
          <w:szCs w:val="32"/>
        </w:rPr>
        <w:t>本科院校每校选派</w:t>
      </w:r>
      <w:r>
        <w:rPr>
          <w:rFonts w:ascii="仿宋" w:hAnsi="仿宋" w:eastAsia="仿宋" w:cs="仿宋"/>
          <w:bCs/>
          <w:color w:val="000000"/>
          <w:sz w:val="32"/>
          <w:szCs w:val="32"/>
        </w:rPr>
        <w:t>2</w:t>
      </w:r>
      <w:r>
        <w:rPr>
          <w:rFonts w:hint="eastAsia" w:ascii="仿宋" w:hAnsi="仿宋" w:eastAsia="仿宋" w:cs="仿宋"/>
          <w:bCs/>
          <w:color w:val="000000"/>
          <w:sz w:val="32"/>
          <w:szCs w:val="32"/>
        </w:rPr>
        <w:t>名选手、专科院校每校选派</w:t>
      </w:r>
      <w:r>
        <w:rPr>
          <w:rFonts w:ascii="仿宋" w:hAnsi="仿宋" w:eastAsia="仿宋" w:cs="仿宋"/>
          <w:bCs/>
          <w:color w:val="000000"/>
          <w:sz w:val="32"/>
          <w:szCs w:val="32"/>
        </w:rPr>
        <w:t>1</w:t>
      </w:r>
      <w:r>
        <w:rPr>
          <w:rFonts w:hint="eastAsia" w:ascii="仿宋" w:hAnsi="仿宋" w:eastAsia="仿宋" w:cs="仿宋"/>
          <w:bCs/>
          <w:color w:val="000000"/>
          <w:sz w:val="32"/>
          <w:szCs w:val="32"/>
        </w:rPr>
        <w:t>名选手参加复赛。可派辅导员观摩比赛，学工部（处）长观摩决赛。</w:t>
      </w:r>
    </w:p>
    <w:p>
      <w:pPr>
        <w:spacing w:line="360" w:lineRule="auto"/>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3.</w:t>
      </w:r>
      <w:r>
        <w:rPr>
          <w:rFonts w:hint="eastAsia" w:ascii="仿宋" w:hAnsi="仿宋" w:eastAsia="仿宋" w:cs="仿宋"/>
          <w:bCs/>
          <w:color w:val="000000"/>
          <w:sz w:val="32"/>
          <w:szCs w:val="32"/>
        </w:rPr>
        <w:t>请参赛选手认真填写《吉林省高校辅导员素质能力大赛报名表》（参见附件</w:t>
      </w:r>
      <w:r>
        <w:rPr>
          <w:rFonts w:ascii="仿宋" w:hAnsi="仿宋" w:eastAsia="仿宋" w:cs="仿宋"/>
          <w:bCs/>
          <w:color w:val="000000"/>
          <w:sz w:val="32"/>
          <w:szCs w:val="32"/>
        </w:rPr>
        <w:t>3</w:t>
      </w:r>
      <w:r>
        <w:rPr>
          <w:rFonts w:hint="eastAsia" w:ascii="仿宋" w:hAnsi="仿宋" w:eastAsia="仿宋" w:cs="仿宋"/>
          <w:bCs/>
          <w:color w:val="000000"/>
          <w:sz w:val="32"/>
          <w:szCs w:val="32"/>
        </w:rPr>
        <w:t>），请将此表</w:t>
      </w:r>
      <w:r>
        <w:rPr>
          <w:rFonts w:ascii="仿宋" w:hAnsi="仿宋" w:eastAsia="仿宋" w:cs="仿宋"/>
          <w:bCs/>
          <w:color w:val="000000"/>
          <w:sz w:val="32"/>
          <w:szCs w:val="32"/>
        </w:rPr>
        <w:t>word</w:t>
      </w:r>
      <w:r>
        <w:rPr>
          <w:rFonts w:hint="eastAsia" w:ascii="仿宋" w:hAnsi="仿宋" w:eastAsia="仿宋" w:cs="仿宋"/>
          <w:bCs/>
          <w:color w:val="000000"/>
          <w:sz w:val="32"/>
          <w:szCs w:val="32"/>
        </w:rPr>
        <w:t>版和盖章扫描</w:t>
      </w:r>
      <w:r>
        <w:rPr>
          <w:rFonts w:ascii="仿宋" w:hAnsi="仿宋" w:eastAsia="仿宋" w:cs="仿宋"/>
          <w:bCs/>
          <w:color w:val="000000"/>
          <w:sz w:val="32"/>
          <w:szCs w:val="32"/>
        </w:rPr>
        <w:t>PDF</w:t>
      </w:r>
      <w:r>
        <w:rPr>
          <w:rFonts w:hint="eastAsia" w:ascii="仿宋" w:hAnsi="仿宋" w:eastAsia="仿宋" w:cs="仿宋"/>
          <w:bCs/>
          <w:color w:val="000000"/>
          <w:sz w:val="32"/>
          <w:szCs w:val="32"/>
        </w:rPr>
        <w:t>版于</w:t>
      </w:r>
      <w:r>
        <w:rPr>
          <w:rFonts w:ascii="仿宋" w:hAnsi="仿宋" w:eastAsia="仿宋" w:cs="仿宋"/>
          <w:bCs/>
          <w:color w:val="000000"/>
          <w:sz w:val="32"/>
          <w:szCs w:val="32"/>
        </w:rPr>
        <w:t>5</w:t>
      </w:r>
      <w:r>
        <w:rPr>
          <w:rFonts w:hint="eastAsia" w:ascii="仿宋" w:hAnsi="仿宋" w:eastAsia="仿宋" w:cs="仿宋"/>
          <w:bCs/>
          <w:color w:val="000000"/>
          <w:sz w:val="32"/>
          <w:szCs w:val="32"/>
        </w:rPr>
        <w:t>月</w:t>
      </w:r>
      <w:r>
        <w:rPr>
          <w:rFonts w:ascii="仿宋" w:hAnsi="仿宋" w:eastAsia="仿宋" w:cs="仿宋"/>
          <w:bCs/>
          <w:color w:val="000000"/>
          <w:sz w:val="32"/>
          <w:szCs w:val="32"/>
        </w:rPr>
        <w:t>4</w:t>
      </w:r>
      <w:r>
        <w:rPr>
          <w:rFonts w:hint="eastAsia" w:ascii="仿宋" w:hAnsi="仿宋" w:eastAsia="仿宋" w:cs="仿宋"/>
          <w:bCs/>
          <w:color w:val="000000"/>
          <w:sz w:val="32"/>
          <w:szCs w:val="32"/>
        </w:rPr>
        <w:t>日</w:t>
      </w:r>
      <w:r>
        <w:rPr>
          <w:rFonts w:ascii="仿宋" w:hAnsi="仿宋" w:eastAsia="仿宋" w:cs="仿宋"/>
          <w:bCs/>
          <w:color w:val="000000"/>
          <w:sz w:val="32"/>
          <w:szCs w:val="32"/>
        </w:rPr>
        <w:t>17:00</w:t>
      </w:r>
      <w:r>
        <w:rPr>
          <w:rFonts w:hint="eastAsia" w:ascii="仿宋" w:hAnsi="仿宋" w:eastAsia="仿宋" w:cs="仿宋"/>
          <w:bCs/>
          <w:color w:val="000000"/>
          <w:sz w:val="32"/>
          <w:szCs w:val="32"/>
        </w:rPr>
        <w:t>前以电子邮件形式报送至省高校辅导员研究会并电话确认，邮件标题为：</w:t>
      </w:r>
      <w:r>
        <w:rPr>
          <w:rFonts w:ascii="仿宋" w:hAnsi="仿宋" w:eastAsia="仿宋" w:cs="仿宋"/>
          <w:bCs/>
          <w:color w:val="000000"/>
          <w:sz w:val="32"/>
          <w:szCs w:val="32"/>
        </w:rPr>
        <w:t>XX</w:t>
      </w:r>
      <w:r>
        <w:rPr>
          <w:rFonts w:hint="eastAsia" w:ascii="仿宋" w:hAnsi="仿宋" w:eastAsia="仿宋" w:cs="仿宋"/>
          <w:bCs/>
          <w:color w:val="000000"/>
          <w:sz w:val="32"/>
          <w:szCs w:val="32"/>
        </w:rPr>
        <w:t>大学第六届吉林省高校辅导员素质能力大赛报名表，报到时提交加盖公章原件。</w:t>
      </w:r>
    </w:p>
    <w:p>
      <w:pPr>
        <w:spacing w:line="360" w:lineRule="auto"/>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4.</w:t>
      </w:r>
      <w:r>
        <w:rPr>
          <w:rFonts w:hint="eastAsia" w:ascii="仿宋" w:hAnsi="仿宋" w:eastAsia="仿宋" w:cs="仿宋"/>
          <w:bCs/>
          <w:color w:val="000000"/>
          <w:sz w:val="32"/>
          <w:szCs w:val="32"/>
        </w:rPr>
        <w:t>参赛选手往返交通费、住宿费由所在单位承担。参加观摩人员由所在单位报销有关费用。</w:t>
      </w:r>
    </w:p>
    <w:p>
      <w:pPr>
        <w:spacing w:line="360" w:lineRule="auto"/>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六、联系人及联系方式</w:t>
      </w:r>
    </w:p>
    <w:p>
      <w:pPr>
        <w:spacing w:line="360" w:lineRule="auto"/>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 xml:space="preserve">1. </w:t>
      </w:r>
      <w:r>
        <w:rPr>
          <w:rFonts w:hint="eastAsia" w:ascii="仿宋" w:hAnsi="仿宋" w:eastAsia="仿宋" w:cs="仿宋"/>
          <w:bCs/>
          <w:color w:val="000000"/>
          <w:sz w:val="32"/>
          <w:szCs w:val="32"/>
        </w:rPr>
        <w:t>吉林省高校辅导员工作研究会：</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联系人：常</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睿</w:t>
      </w:r>
      <w:r>
        <w:rPr>
          <w:rFonts w:ascii="仿宋" w:hAnsi="仿宋" w:eastAsia="仿宋" w:cs="仿宋"/>
          <w:bCs/>
          <w:color w:val="000000"/>
          <w:sz w:val="32"/>
          <w:szCs w:val="32"/>
        </w:rPr>
        <w:t xml:space="preserve">  </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电</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话：</w:t>
      </w:r>
      <w:r>
        <w:rPr>
          <w:rFonts w:ascii="仿宋" w:hAnsi="仿宋" w:eastAsia="仿宋" w:cs="仿宋"/>
          <w:bCs/>
          <w:color w:val="000000"/>
          <w:sz w:val="32"/>
          <w:szCs w:val="32"/>
        </w:rPr>
        <w:t>0431-85099705</w:t>
      </w:r>
      <w:r>
        <w:rPr>
          <w:rFonts w:hint="eastAsia" w:ascii="仿宋" w:hAnsi="仿宋" w:eastAsia="仿宋" w:cs="仿宋"/>
          <w:bCs/>
          <w:color w:val="000000"/>
          <w:sz w:val="32"/>
          <w:szCs w:val="32"/>
        </w:rPr>
        <w:t>，</w:t>
      </w:r>
      <w:r>
        <w:rPr>
          <w:rFonts w:ascii="仿宋" w:hAnsi="仿宋" w:eastAsia="仿宋" w:cs="仿宋"/>
          <w:bCs/>
          <w:color w:val="000000"/>
          <w:sz w:val="32"/>
          <w:szCs w:val="32"/>
        </w:rPr>
        <w:t>85098702</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电子邮箱：</w:t>
      </w:r>
      <w:r>
        <w:rPr>
          <w:rFonts w:ascii="仿宋" w:hAnsi="仿宋" w:eastAsia="仿宋" w:cs="仿宋"/>
          <w:bCs/>
          <w:color w:val="000000"/>
          <w:sz w:val="32"/>
          <w:szCs w:val="32"/>
        </w:rPr>
        <w:t>fdyjd@nenu.edu.cn</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地</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址：吉林省长春市人民大街</w:t>
      </w:r>
      <w:r>
        <w:rPr>
          <w:rFonts w:ascii="仿宋" w:hAnsi="仿宋" w:eastAsia="仿宋" w:cs="仿宋"/>
          <w:bCs/>
          <w:color w:val="000000"/>
          <w:sz w:val="32"/>
          <w:szCs w:val="32"/>
        </w:rPr>
        <w:t>5268</w:t>
      </w:r>
      <w:r>
        <w:rPr>
          <w:rFonts w:hint="eastAsia" w:ascii="仿宋" w:hAnsi="仿宋" w:eastAsia="仿宋" w:cs="仿宋"/>
          <w:bCs/>
          <w:color w:val="000000"/>
          <w:sz w:val="32"/>
          <w:szCs w:val="32"/>
        </w:rPr>
        <w:t>号</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东北师范大学教育部高校辅导员培训和研修基地（</w:t>
      </w:r>
      <w:r>
        <w:rPr>
          <w:rFonts w:ascii="仿宋" w:hAnsi="仿宋" w:eastAsia="仿宋" w:cs="仿宋"/>
          <w:bCs/>
          <w:color w:val="000000"/>
          <w:sz w:val="32"/>
          <w:szCs w:val="32"/>
        </w:rPr>
        <w:t>130024</w:t>
      </w:r>
      <w:r>
        <w:rPr>
          <w:rFonts w:hint="eastAsia" w:ascii="仿宋" w:hAnsi="仿宋" w:eastAsia="仿宋" w:cs="仿宋"/>
          <w:bCs/>
          <w:color w:val="000000"/>
          <w:sz w:val="32"/>
          <w:szCs w:val="32"/>
        </w:rPr>
        <w:t>）</w:t>
      </w:r>
    </w:p>
    <w:p>
      <w:pPr>
        <w:spacing w:line="360" w:lineRule="auto"/>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2.</w:t>
      </w:r>
      <w:r>
        <w:rPr>
          <w:rFonts w:hint="eastAsia" w:ascii="仿宋" w:hAnsi="仿宋" w:eastAsia="仿宋" w:cs="仿宋"/>
          <w:bCs/>
          <w:color w:val="000000"/>
          <w:sz w:val="32"/>
          <w:szCs w:val="32"/>
        </w:rPr>
        <w:t>吉林省教育厅高校思想政治工作处：</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刘文健：</w:t>
      </w:r>
      <w:r>
        <w:rPr>
          <w:rFonts w:ascii="仿宋" w:hAnsi="仿宋" w:eastAsia="仿宋" w:cs="仿宋"/>
          <w:bCs/>
          <w:color w:val="000000"/>
          <w:sz w:val="32"/>
          <w:szCs w:val="32"/>
        </w:rPr>
        <w:t>0431-88904050</w:t>
      </w:r>
    </w:p>
    <w:p>
      <w:pPr>
        <w:spacing w:line="360" w:lineRule="auto"/>
        <w:ind w:firstLine="640" w:firstLineChars="200"/>
        <w:rPr>
          <w:rFonts w:ascii="仿宋_GB2312" w:hAnsi="仿宋" w:eastAsia="仿宋_GB2312" w:cs="仿宋"/>
          <w:bCs/>
          <w:color w:val="000000"/>
          <w:sz w:val="32"/>
          <w:szCs w:val="32"/>
        </w:rPr>
      </w:pP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附件：</w:t>
      </w:r>
      <w:r>
        <w:rPr>
          <w:rFonts w:ascii="仿宋" w:hAnsi="仿宋" w:eastAsia="仿宋" w:cs="仿宋"/>
          <w:bCs/>
          <w:color w:val="000000"/>
          <w:sz w:val="32"/>
          <w:szCs w:val="32"/>
        </w:rPr>
        <w:t>1.</w:t>
      </w:r>
      <w:r>
        <w:rPr>
          <w:rFonts w:hint="eastAsia" w:ascii="仿宋" w:hAnsi="仿宋" w:eastAsia="仿宋" w:cs="仿宋"/>
          <w:bCs/>
          <w:color w:val="000000"/>
          <w:sz w:val="32"/>
          <w:szCs w:val="32"/>
        </w:rPr>
        <w:t>第六届吉林省高校辅导员素质能力大赛工作方案</w:t>
      </w:r>
    </w:p>
    <w:p>
      <w:pPr>
        <w:spacing w:line="360" w:lineRule="auto"/>
        <w:ind w:firstLine="1600" w:firstLineChars="500"/>
        <w:rPr>
          <w:rFonts w:ascii="仿宋" w:hAnsi="仿宋" w:eastAsia="仿宋" w:cs="仿宋"/>
          <w:bCs/>
          <w:color w:val="000000"/>
          <w:sz w:val="32"/>
          <w:szCs w:val="32"/>
        </w:rPr>
      </w:pPr>
      <w:r>
        <w:rPr>
          <w:rFonts w:ascii="仿宋" w:hAnsi="仿宋" w:eastAsia="仿宋" w:cs="仿宋"/>
          <w:bCs/>
          <w:color w:val="000000"/>
          <w:sz w:val="32"/>
          <w:szCs w:val="32"/>
        </w:rPr>
        <w:t>2.</w:t>
      </w:r>
      <w:r>
        <w:rPr>
          <w:rFonts w:hint="eastAsia" w:ascii="仿宋" w:hAnsi="仿宋" w:eastAsia="仿宋" w:cs="仿宋"/>
          <w:bCs/>
          <w:color w:val="000000"/>
          <w:sz w:val="32"/>
          <w:szCs w:val="32"/>
        </w:rPr>
        <w:t>第六届吉林省高校辅导员素质能力大赛日程安排</w:t>
      </w:r>
    </w:p>
    <w:p>
      <w:pPr>
        <w:spacing w:line="360" w:lineRule="auto"/>
        <w:ind w:firstLine="1600" w:firstLineChars="500"/>
        <w:rPr>
          <w:rFonts w:ascii="仿宋" w:hAnsi="仿宋" w:eastAsia="仿宋" w:cs="仿宋"/>
          <w:bCs/>
          <w:color w:val="000000"/>
          <w:sz w:val="32"/>
          <w:szCs w:val="32"/>
        </w:rPr>
      </w:pPr>
      <w:r>
        <w:rPr>
          <w:rFonts w:ascii="仿宋" w:hAnsi="仿宋" w:eastAsia="仿宋" w:cs="仿宋"/>
          <w:bCs/>
          <w:color w:val="000000"/>
          <w:sz w:val="32"/>
          <w:szCs w:val="32"/>
        </w:rPr>
        <w:t>3.</w:t>
      </w:r>
      <w:r>
        <w:rPr>
          <w:rFonts w:hint="eastAsia" w:ascii="仿宋" w:hAnsi="仿宋" w:eastAsia="仿宋" w:cs="仿宋"/>
          <w:bCs/>
          <w:color w:val="000000"/>
          <w:sz w:val="32"/>
          <w:szCs w:val="32"/>
        </w:rPr>
        <w:t>第六届吉林省高校辅导员素质能力大赛报名表</w:t>
      </w:r>
    </w:p>
    <w:p>
      <w:pPr>
        <w:spacing w:line="360" w:lineRule="auto"/>
        <w:ind w:firstLine="1600" w:firstLineChars="500"/>
        <w:rPr>
          <w:rFonts w:ascii="仿宋" w:hAnsi="仿宋" w:eastAsia="仿宋" w:cs="仿宋"/>
          <w:bCs/>
          <w:color w:val="000000"/>
          <w:sz w:val="32"/>
          <w:szCs w:val="32"/>
        </w:rPr>
      </w:pPr>
    </w:p>
    <w:p>
      <w:pPr>
        <w:spacing w:line="360" w:lineRule="auto"/>
        <w:ind w:firstLine="640" w:firstLineChars="200"/>
        <w:jc w:val="center"/>
        <w:rPr>
          <w:rFonts w:ascii="仿宋" w:hAnsi="仿宋" w:eastAsia="仿宋" w:cs="仿宋"/>
          <w:bCs/>
          <w:sz w:val="32"/>
          <w:szCs w:val="32"/>
        </w:rPr>
      </w:pPr>
      <w:r>
        <w:rPr>
          <w:rFonts w:ascii="仿宋" w:hAnsi="仿宋" w:eastAsia="仿宋" w:cs="仿宋"/>
          <w:bCs/>
          <w:sz w:val="32"/>
          <w:szCs w:val="32"/>
        </w:rPr>
        <w:t xml:space="preserve">                </w:t>
      </w:r>
    </w:p>
    <w:p>
      <w:pPr>
        <w:spacing w:line="360" w:lineRule="auto"/>
        <w:ind w:firstLine="640" w:firstLineChars="200"/>
        <w:jc w:val="center"/>
        <w:rPr>
          <w:rFonts w:ascii="仿宋" w:hAnsi="仿宋" w:eastAsia="仿宋" w:cs="仿宋"/>
          <w:bCs/>
          <w:sz w:val="32"/>
          <w:szCs w:val="32"/>
        </w:rPr>
      </w:pPr>
    </w:p>
    <w:p>
      <w:pPr>
        <w:spacing w:line="360" w:lineRule="auto"/>
        <w:ind w:firstLine="640" w:firstLineChars="200"/>
        <w:jc w:val="center"/>
        <w:rPr>
          <w:rFonts w:ascii="仿宋" w:hAnsi="仿宋" w:eastAsia="仿宋" w:cs="仿宋"/>
          <w:bCs/>
          <w:sz w:val="32"/>
          <w:szCs w:val="32"/>
        </w:rPr>
      </w:pPr>
    </w:p>
    <w:p>
      <w:pPr>
        <w:spacing w:line="360" w:lineRule="auto"/>
        <w:ind w:firstLine="640" w:firstLineChars="200"/>
        <w:jc w:val="center"/>
        <w:rPr>
          <w:rFonts w:ascii="仿宋" w:hAnsi="仿宋" w:eastAsia="仿宋" w:cs="仿宋"/>
          <w:bCs/>
          <w:sz w:val="32"/>
          <w:szCs w:val="32"/>
        </w:rPr>
      </w:pPr>
    </w:p>
    <w:p>
      <w:pPr>
        <w:spacing w:line="360" w:lineRule="auto"/>
        <w:ind w:firstLine="640" w:firstLineChars="200"/>
        <w:jc w:val="center"/>
        <w:rPr>
          <w:rFonts w:ascii="仿宋" w:hAnsi="仿宋" w:eastAsia="仿宋" w:cs="仿宋"/>
          <w:bCs/>
          <w:sz w:val="32"/>
          <w:szCs w:val="32"/>
        </w:rPr>
      </w:pPr>
    </w:p>
    <w:p>
      <w:pPr>
        <w:spacing w:line="360" w:lineRule="auto"/>
        <w:ind w:right="1600" w:firstLine="640" w:firstLineChars="200"/>
        <w:jc w:val="right"/>
        <w:rPr>
          <w:rFonts w:ascii="仿宋" w:hAnsi="仿宋" w:eastAsia="仿宋" w:cs="仿宋"/>
          <w:bCs/>
          <w:color w:val="000000"/>
          <w:sz w:val="32"/>
          <w:szCs w:val="32"/>
        </w:rPr>
      </w:pPr>
      <w:r>
        <w:rPr>
          <w:rFonts w:hint="eastAsia" w:ascii="仿宋" w:hAnsi="仿宋" w:eastAsia="仿宋" w:cs="仿宋"/>
          <w:bCs/>
          <w:color w:val="000000"/>
          <w:sz w:val="32"/>
          <w:szCs w:val="32"/>
        </w:rPr>
        <w:t>吉林省教育厅</w:t>
      </w:r>
    </w:p>
    <w:p>
      <w:pPr>
        <w:spacing w:line="360" w:lineRule="auto"/>
        <w:ind w:right="1320" w:firstLine="640" w:firstLineChars="200"/>
        <w:jc w:val="right"/>
        <w:rPr>
          <w:rFonts w:ascii="仿宋" w:hAnsi="仿宋" w:eastAsia="仿宋" w:cs="仿宋"/>
          <w:bCs/>
          <w:color w:val="000000"/>
          <w:sz w:val="32"/>
          <w:szCs w:val="32"/>
        </w:rPr>
      </w:pPr>
      <w:r>
        <w:rPr>
          <w:rFonts w:ascii="仿宋" w:hAnsi="仿宋" w:eastAsia="仿宋" w:cs="仿宋"/>
          <w:bCs/>
          <w:color w:val="000000"/>
          <w:sz w:val="32"/>
          <w:szCs w:val="32"/>
        </w:rPr>
        <w:t>2018</w:t>
      </w:r>
      <w:r>
        <w:rPr>
          <w:rFonts w:hint="eastAsia" w:ascii="仿宋" w:hAnsi="仿宋" w:eastAsia="仿宋" w:cs="仿宋"/>
          <w:bCs/>
          <w:color w:val="000000"/>
          <w:sz w:val="32"/>
          <w:szCs w:val="32"/>
        </w:rPr>
        <w:t>年</w:t>
      </w:r>
      <w:r>
        <w:rPr>
          <w:rFonts w:ascii="仿宋" w:hAnsi="仿宋" w:eastAsia="仿宋" w:cs="仿宋"/>
          <w:bCs/>
          <w:color w:val="000000"/>
          <w:sz w:val="32"/>
          <w:szCs w:val="32"/>
        </w:rPr>
        <w:t>4</w:t>
      </w:r>
      <w:r>
        <w:rPr>
          <w:rFonts w:hint="eastAsia" w:ascii="仿宋" w:hAnsi="仿宋" w:eastAsia="仿宋" w:cs="仿宋"/>
          <w:bCs/>
          <w:color w:val="000000"/>
          <w:sz w:val="32"/>
          <w:szCs w:val="32"/>
        </w:rPr>
        <w:t>月</w:t>
      </w:r>
      <w:r>
        <w:rPr>
          <w:rFonts w:ascii="仿宋" w:hAnsi="仿宋" w:eastAsia="仿宋" w:cs="仿宋"/>
          <w:bCs/>
          <w:color w:val="000000"/>
          <w:sz w:val="32"/>
          <w:szCs w:val="32"/>
        </w:rPr>
        <w:t>8</w:t>
      </w:r>
      <w:r>
        <w:rPr>
          <w:rFonts w:hint="eastAsia" w:ascii="仿宋" w:hAnsi="仿宋" w:eastAsia="仿宋" w:cs="仿宋"/>
          <w:bCs/>
          <w:color w:val="000000"/>
          <w:sz w:val="32"/>
          <w:szCs w:val="32"/>
        </w:rPr>
        <w:t>日</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pBdr>
          <w:top w:val="single" w:color="auto" w:sz="8" w:space="1"/>
          <w:bottom w:val="single" w:color="auto" w:sz="8" w:space="1"/>
        </w:pBdr>
        <w:jc w:val="center"/>
        <w:rPr>
          <w:rFonts w:eastAsia="仿宋_GB2312"/>
          <w:sz w:val="28"/>
          <w:szCs w:val="28"/>
        </w:rPr>
      </w:pPr>
      <w:r>
        <w:rPr>
          <w:rFonts w:hint="eastAsia" w:ascii="仿宋_GB2312" w:hAnsi="仿宋" w:eastAsia="仿宋_GB2312"/>
          <w:sz w:val="28"/>
          <w:szCs w:val="28"/>
        </w:rPr>
        <w:t>吉林省教育厅办公室</w:t>
      </w:r>
      <w:r>
        <w:rPr>
          <w:rFonts w:eastAsia="仿宋_GB2312"/>
          <w:sz w:val="28"/>
          <w:szCs w:val="28"/>
        </w:rPr>
        <w:t xml:space="preserve">                      </w:t>
      </w:r>
      <w:r>
        <w:rPr>
          <w:rFonts w:ascii="仿宋_GB2312" w:hAnsi="仿宋" w:eastAsia="仿宋_GB2312"/>
          <w:color w:val="000000"/>
          <w:sz w:val="28"/>
          <w:szCs w:val="28"/>
        </w:rPr>
        <w:t>2018</w:t>
      </w:r>
      <w:r>
        <w:rPr>
          <w:rFonts w:hint="eastAsia" w:ascii="仿宋_GB2312" w:hAnsi="仿宋" w:eastAsia="仿宋_GB2312"/>
          <w:color w:val="000000"/>
          <w:sz w:val="28"/>
          <w:szCs w:val="28"/>
        </w:rPr>
        <w:t>年</w:t>
      </w:r>
      <w:r>
        <w:rPr>
          <w:rFonts w:ascii="仿宋_GB2312" w:hAnsi="仿宋" w:eastAsia="仿宋_GB2312"/>
          <w:color w:val="000000"/>
          <w:sz w:val="28"/>
          <w:szCs w:val="28"/>
        </w:rPr>
        <w:t>4</w:t>
      </w:r>
      <w:r>
        <w:rPr>
          <w:rFonts w:hint="eastAsia" w:ascii="仿宋_GB2312" w:hAnsi="仿宋" w:eastAsia="仿宋_GB2312"/>
          <w:color w:val="000000"/>
          <w:sz w:val="28"/>
          <w:szCs w:val="28"/>
        </w:rPr>
        <w:t>月</w:t>
      </w:r>
      <w:r>
        <w:rPr>
          <w:rFonts w:ascii="仿宋_GB2312" w:hAnsi="仿宋" w:eastAsia="仿宋_GB2312"/>
          <w:color w:val="000000"/>
          <w:sz w:val="28"/>
          <w:szCs w:val="28"/>
        </w:rPr>
        <w:t>8</w:t>
      </w:r>
      <w:r>
        <w:rPr>
          <w:rFonts w:hint="eastAsia" w:ascii="仿宋_GB2312" w:hAnsi="仿宋" w:eastAsia="仿宋_GB2312"/>
          <w:color w:val="000000"/>
          <w:sz w:val="28"/>
          <w:szCs w:val="28"/>
        </w:rPr>
        <w:t>日印发</w:t>
      </w:r>
    </w:p>
    <w:p>
      <w:pPr>
        <w:spacing w:line="20" w:lineRule="exact"/>
        <w:ind w:firstLine="640" w:firstLineChars="200"/>
        <w:rPr>
          <w:rFonts w:ascii="仿宋_GB2312" w:hAnsi="仿宋" w:eastAsia="仿宋_GB2312" w:cs="宋体"/>
          <w:color w:val="333333"/>
          <w:kern w:val="0"/>
          <w:sz w:val="32"/>
          <w:szCs w:val="32"/>
        </w:rPr>
      </w:pPr>
    </w:p>
    <w:sectPr>
      <w:footerReference r:id="rId3" w:type="default"/>
      <w:footerReference r:id="rId4" w:type="even"/>
      <w:pgSz w:w="11906" w:h="16838"/>
      <w:pgMar w:top="2098" w:right="1474" w:bottom="1985" w:left="1588" w:header="851" w:footer="1474"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8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11A"/>
    <w:rsid w:val="00000D68"/>
    <w:rsid w:val="000108A3"/>
    <w:rsid w:val="00024C17"/>
    <w:rsid w:val="00053D7E"/>
    <w:rsid w:val="00060E02"/>
    <w:rsid w:val="0006326B"/>
    <w:rsid w:val="000645C8"/>
    <w:rsid w:val="0008281F"/>
    <w:rsid w:val="00087391"/>
    <w:rsid w:val="000A074D"/>
    <w:rsid w:val="000A16F7"/>
    <w:rsid w:val="000A2CAE"/>
    <w:rsid w:val="000A6A55"/>
    <w:rsid w:val="000F4ABE"/>
    <w:rsid w:val="00105F37"/>
    <w:rsid w:val="00114CC7"/>
    <w:rsid w:val="001520A7"/>
    <w:rsid w:val="001554CC"/>
    <w:rsid w:val="00176736"/>
    <w:rsid w:val="00187DD6"/>
    <w:rsid w:val="001A6706"/>
    <w:rsid w:val="001E7A99"/>
    <w:rsid w:val="00206733"/>
    <w:rsid w:val="002220C9"/>
    <w:rsid w:val="00233A53"/>
    <w:rsid w:val="00263801"/>
    <w:rsid w:val="002811DD"/>
    <w:rsid w:val="002A2449"/>
    <w:rsid w:val="002A47B6"/>
    <w:rsid w:val="002B3DAC"/>
    <w:rsid w:val="002C5893"/>
    <w:rsid w:val="002C7259"/>
    <w:rsid w:val="002E2671"/>
    <w:rsid w:val="002E519F"/>
    <w:rsid w:val="00307250"/>
    <w:rsid w:val="00315EC9"/>
    <w:rsid w:val="00317E50"/>
    <w:rsid w:val="00331790"/>
    <w:rsid w:val="003566B2"/>
    <w:rsid w:val="0036281F"/>
    <w:rsid w:val="00366DE6"/>
    <w:rsid w:val="00385AEE"/>
    <w:rsid w:val="003B7F79"/>
    <w:rsid w:val="003D3A3B"/>
    <w:rsid w:val="003F07F3"/>
    <w:rsid w:val="00402B0A"/>
    <w:rsid w:val="0040396C"/>
    <w:rsid w:val="004257BD"/>
    <w:rsid w:val="00432B7D"/>
    <w:rsid w:val="00463E68"/>
    <w:rsid w:val="004A2AC3"/>
    <w:rsid w:val="004B1CF8"/>
    <w:rsid w:val="004C2D0F"/>
    <w:rsid w:val="004E4272"/>
    <w:rsid w:val="00535D78"/>
    <w:rsid w:val="00543759"/>
    <w:rsid w:val="00556949"/>
    <w:rsid w:val="005939F2"/>
    <w:rsid w:val="005A2D60"/>
    <w:rsid w:val="005B0ABD"/>
    <w:rsid w:val="005F65DC"/>
    <w:rsid w:val="0060027E"/>
    <w:rsid w:val="00625603"/>
    <w:rsid w:val="0065344D"/>
    <w:rsid w:val="00660284"/>
    <w:rsid w:val="0066125A"/>
    <w:rsid w:val="0067595A"/>
    <w:rsid w:val="006B3909"/>
    <w:rsid w:val="006B4620"/>
    <w:rsid w:val="006B655A"/>
    <w:rsid w:val="006F7984"/>
    <w:rsid w:val="0070192D"/>
    <w:rsid w:val="00714D5A"/>
    <w:rsid w:val="00734AAC"/>
    <w:rsid w:val="00740DC6"/>
    <w:rsid w:val="0074420A"/>
    <w:rsid w:val="00762D3A"/>
    <w:rsid w:val="00767F04"/>
    <w:rsid w:val="007766AC"/>
    <w:rsid w:val="00795C9B"/>
    <w:rsid w:val="007A39D3"/>
    <w:rsid w:val="007B2524"/>
    <w:rsid w:val="007B7E6B"/>
    <w:rsid w:val="007D4982"/>
    <w:rsid w:val="007D7CB6"/>
    <w:rsid w:val="007E30E1"/>
    <w:rsid w:val="008040E6"/>
    <w:rsid w:val="008148B8"/>
    <w:rsid w:val="00830815"/>
    <w:rsid w:val="0083131D"/>
    <w:rsid w:val="008446DB"/>
    <w:rsid w:val="00855967"/>
    <w:rsid w:val="0086335A"/>
    <w:rsid w:val="00872A76"/>
    <w:rsid w:val="008A1C65"/>
    <w:rsid w:val="008B1A92"/>
    <w:rsid w:val="008C1970"/>
    <w:rsid w:val="008C6DF3"/>
    <w:rsid w:val="008D274B"/>
    <w:rsid w:val="008E2154"/>
    <w:rsid w:val="00904FA4"/>
    <w:rsid w:val="009166E4"/>
    <w:rsid w:val="00943957"/>
    <w:rsid w:val="00945BB0"/>
    <w:rsid w:val="009566B7"/>
    <w:rsid w:val="009610FF"/>
    <w:rsid w:val="00967950"/>
    <w:rsid w:val="00970F3A"/>
    <w:rsid w:val="009731EC"/>
    <w:rsid w:val="009816BA"/>
    <w:rsid w:val="00990B64"/>
    <w:rsid w:val="009A7016"/>
    <w:rsid w:val="009F1BB9"/>
    <w:rsid w:val="00A0315C"/>
    <w:rsid w:val="00A137F0"/>
    <w:rsid w:val="00A202A0"/>
    <w:rsid w:val="00A232CB"/>
    <w:rsid w:val="00A41FE6"/>
    <w:rsid w:val="00A42ED7"/>
    <w:rsid w:val="00A4711A"/>
    <w:rsid w:val="00A56E3F"/>
    <w:rsid w:val="00A66FEC"/>
    <w:rsid w:val="00A74204"/>
    <w:rsid w:val="00A77A15"/>
    <w:rsid w:val="00A80247"/>
    <w:rsid w:val="00AA466C"/>
    <w:rsid w:val="00AD1D05"/>
    <w:rsid w:val="00AD6C12"/>
    <w:rsid w:val="00B130A0"/>
    <w:rsid w:val="00B13218"/>
    <w:rsid w:val="00B334A3"/>
    <w:rsid w:val="00B3764C"/>
    <w:rsid w:val="00B44AE9"/>
    <w:rsid w:val="00B474C8"/>
    <w:rsid w:val="00B47705"/>
    <w:rsid w:val="00B579CD"/>
    <w:rsid w:val="00BC3484"/>
    <w:rsid w:val="00BC74E6"/>
    <w:rsid w:val="00BD22C9"/>
    <w:rsid w:val="00BE1E51"/>
    <w:rsid w:val="00BF638C"/>
    <w:rsid w:val="00C36B44"/>
    <w:rsid w:val="00C57438"/>
    <w:rsid w:val="00C706BE"/>
    <w:rsid w:val="00C809D2"/>
    <w:rsid w:val="00C8521B"/>
    <w:rsid w:val="00C93837"/>
    <w:rsid w:val="00CA27BC"/>
    <w:rsid w:val="00CB2E5D"/>
    <w:rsid w:val="00CC586C"/>
    <w:rsid w:val="00CD254F"/>
    <w:rsid w:val="00CF704D"/>
    <w:rsid w:val="00D0326E"/>
    <w:rsid w:val="00D54E3F"/>
    <w:rsid w:val="00D63162"/>
    <w:rsid w:val="00D67819"/>
    <w:rsid w:val="00D722DD"/>
    <w:rsid w:val="00D82770"/>
    <w:rsid w:val="00D82BC4"/>
    <w:rsid w:val="00D940A6"/>
    <w:rsid w:val="00DA6AEB"/>
    <w:rsid w:val="00DB17E4"/>
    <w:rsid w:val="00DD6686"/>
    <w:rsid w:val="00DE4E45"/>
    <w:rsid w:val="00E10EC7"/>
    <w:rsid w:val="00E153B0"/>
    <w:rsid w:val="00E228BD"/>
    <w:rsid w:val="00E27CCC"/>
    <w:rsid w:val="00E41F54"/>
    <w:rsid w:val="00E721F5"/>
    <w:rsid w:val="00E817F2"/>
    <w:rsid w:val="00E83316"/>
    <w:rsid w:val="00E9565B"/>
    <w:rsid w:val="00EA0504"/>
    <w:rsid w:val="00EA35D1"/>
    <w:rsid w:val="00EB3557"/>
    <w:rsid w:val="00EC11F4"/>
    <w:rsid w:val="00EC4D01"/>
    <w:rsid w:val="00ED0CD1"/>
    <w:rsid w:val="00EF726D"/>
    <w:rsid w:val="00F02259"/>
    <w:rsid w:val="00F23B25"/>
    <w:rsid w:val="00F27FD1"/>
    <w:rsid w:val="00F575F5"/>
    <w:rsid w:val="00F67347"/>
    <w:rsid w:val="00FA3D8A"/>
    <w:rsid w:val="00FB2AEF"/>
    <w:rsid w:val="00FF02E0"/>
    <w:rsid w:val="051E68B4"/>
    <w:rsid w:val="1C636345"/>
    <w:rsid w:val="262F11A9"/>
    <w:rsid w:val="2E8D7494"/>
    <w:rsid w:val="3CB1287C"/>
    <w:rsid w:val="51AB5741"/>
    <w:rsid w:val="550E01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6"/>
    <w:qFormat/>
    <w:uiPriority w:val="99"/>
    <w:pPr>
      <w:ind w:left="100" w:leftChars="2500"/>
    </w:pPr>
  </w:style>
  <w:style w:type="paragraph" w:styleId="3">
    <w:name w:val="Balloon Text"/>
    <w:basedOn w:val="1"/>
    <w:link w:val="13"/>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2"/>
    </w:rPr>
  </w:style>
  <w:style w:type="character" w:styleId="8">
    <w:name w:val="page number"/>
    <w:qFormat/>
    <w:uiPriority w:val="99"/>
    <w:rPr>
      <w:rFonts w:cs="Times New Roman"/>
    </w:rPr>
  </w:style>
  <w:style w:type="character" w:styleId="9">
    <w:name w:val="FollowedHyperlink"/>
    <w:qFormat/>
    <w:uiPriority w:val="99"/>
    <w:rPr>
      <w:rFonts w:cs="Times New Roman"/>
      <w:color w:val="800080"/>
      <w:u w:val="single"/>
    </w:rPr>
  </w:style>
  <w:style w:type="character" w:styleId="10">
    <w:name w:val="Hyperlink"/>
    <w:qFormat/>
    <w:uiPriority w:val="99"/>
    <w:rPr>
      <w:rFonts w:cs="Times New Roman"/>
      <w:color w:val="0000FF"/>
      <w:u w:val="single"/>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link w:val="3"/>
    <w:semiHidden/>
    <w:locked/>
    <w:uiPriority w:val="99"/>
    <w:rPr>
      <w:sz w:val="18"/>
    </w:rPr>
  </w:style>
  <w:style w:type="character" w:customStyle="1" w:styleId="14">
    <w:name w:val="页脚 Char"/>
    <w:link w:val="4"/>
    <w:semiHidden/>
    <w:locked/>
    <w:uiPriority w:val="99"/>
    <w:rPr>
      <w:sz w:val="18"/>
    </w:rPr>
  </w:style>
  <w:style w:type="character" w:customStyle="1" w:styleId="15">
    <w:name w:val="页眉 Char"/>
    <w:link w:val="5"/>
    <w:semiHidden/>
    <w:locked/>
    <w:uiPriority w:val="99"/>
    <w:rPr>
      <w:sz w:val="18"/>
    </w:rPr>
  </w:style>
  <w:style w:type="character" w:customStyle="1" w:styleId="16">
    <w:name w:val="日期 Char"/>
    <w:link w:val="2"/>
    <w:semiHidden/>
    <w:qFormat/>
    <w:locked/>
    <w:uiPriority w:val="99"/>
    <w:rPr>
      <w:sz w:val="24"/>
    </w:rPr>
  </w:style>
  <w:style w:type="paragraph" w:customStyle="1" w:styleId="17">
    <w:name w:val="Char"/>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18">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xl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2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
    <w:name w:val="xl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6">
    <w:name w:val="xl3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7">
    <w:name w:val="xl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57;&#25991;&#32418;&#22836;&#27169;&#2649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发文红头模板1.dotx</Template>
  <Company>微软中国</Company>
  <Pages>1</Pages>
  <Words>199</Words>
  <Characters>1135</Characters>
  <Lines>9</Lines>
  <Paragraphs>2</Paragraphs>
  <ScaleCrop>false</ScaleCrop>
  <LinksUpToDate>false</LinksUpToDate>
  <CharactersWithSpaces>1332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2017-02-14T00:56:00Z</dcterms:created>
  <dc:creator>2</dc:creator>
  <cp:lastModifiedBy>2</cp:lastModifiedBy>
  <cp:lastPrinted>2018-04-02T07:35:00Z</cp:lastPrinted>
  <dcterms:modified xsi:type="dcterms:W3CDTF">2018-04-09T05:55:07Z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