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宋体" w:eastAsia="黑体" w:cs="Times New Roman"/>
          <w:sz w:val="24"/>
          <w:szCs w:val="24"/>
        </w:rPr>
      </w:pPr>
      <w:r>
        <w:rPr>
          <w:rFonts w:hint="eastAsia" w:ascii="黑体" w:hAnsi="宋体" w:eastAsia="黑体" w:cs="Times New Roman"/>
          <w:sz w:val="24"/>
          <w:szCs w:val="24"/>
        </w:rPr>
        <w:t>附件1</w:t>
      </w:r>
    </w:p>
    <w:p>
      <w:pPr>
        <w:spacing w:line="400" w:lineRule="exact"/>
        <w:jc w:val="center"/>
        <w:rPr>
          <w:rFonts w:hint="eastAsia" w:ascii="黑体" w:hAnsi="宋体" w:eastAsia="黑体" w:cs="Times New Roman"/>
          <w:kern w:val="0"/>
          <w:sz w:val="36"/>
          <w:szCs w:val="36"/>
        </w:rPr>
      </w:pPr>
      <w:r>
        <w:rPr>
          <w:rFonts w:hint="eastAsia" w:ascii="黑体" w:hAnsi="宋体" w:eastAsia="黑体" w:cs="Times New Roman"/>
          <w:kern w:val="0"/>
          <w:sz w:val="36"/>
          <w:szCs w:val="36"/>
        </w:rPr>
        <w:t>吉林省高等教育学会专家库专家推荐表</w:t>
      </w:r>
    </w:p>
    <w:p>
      <w:pPr>
        <w:spacing w:line="400" w:lineRule="exact"/>
        <w:jc w:val="center"/>
        <w:rPr>
          <w:rFonts w:hint="eastAsia" w:ascii="黑体" w:hAnsi="宋体" w:eastAsia="黑体" w:cs="Times New Roman"/>
          <w:kern w:val="0"/>
          <w:sz w:val="36"/>
          <w:szCs w:val="36"/>
        </w:rPr>
      </w:pPr>
    </w:p>
    <w:tbl>
      <w:tblPr>
        <w:tblStyle w:val="3"/>
        <w:tblW w:w="10046" w:type="dxa"/>
        <w:tblInd w:w="-7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849"/>
        <w:gridCol w:w="739"/>
        <w:gridCol w:w="885"/>
        <w:gridCol w:w="1069"/>
        <w:gridCol w:w="381"/>
        <w:gridCol w:w="1181"/>
        <w:gridCol w:w="1080"/>
        <w:gridCol w:w="1046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姓名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性别</w:t>
            </w:r>
          </w:p>
        </w:tc>
        <w:tc>
          <w:tcPr>
            <w:tcW w:w="10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出生年月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580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毕业院校及专业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学历、学位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58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行政职务/部门</w:t>
            </w:r>
          </w:p>
        </w:tc>
        <w:tc>
          <w:tcPr>
            <w:tcW w:w="354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手机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58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正高职称取得时间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担任导师情况（打√）</w:t>
            </w:r>
          </w:p>
        </w:tc>
        <w:tc>
          <w:tcPr>
            <w:tcW w:w="37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硕士生导师（  ）   博士生导师（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社会兼职</w:t>
            </w:r>
          </w:p>
        </w:tc>
        <w:tc>
          <w:tcPr>
            <w:tcW w:w="510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邮箱</w:t>
            </w:r>
          </w:p>
        </w:tc>
        <w:tc>
          <w:tcPr>
            <w:tcW w:w="26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046" w:type="dxa"/>
            <w:gridSpan w:val="10"/>
            <w:vAlign w:val="center"/>
          </w:tcPr>
          <w:p>
            <w:pPr>
              <w:spacing w:line="400" w:lineRule="exact"/>
              <w:jc w:val="left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主要学术业绩（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val="en-US" w:eastAsia="zh-CN"/>
              </w:rPr>
              <w:t>2018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年以来具有代表性的5项学术成果&lt;公开出版的著作或教材，公开发表的论文，研究报告及采用情况，承担的各级各类研究课题，获奖情况，荣誉称号等；注明成果名称、成果类别、取得时间、成果认定单位等&gt;。成果业绩学校自行审核，无需佐证材料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5" w:hRule="atLeast"/>
        </w:trPr>
        <w:tc>
          <w:tcPr>
            <w:tcW w:w="10046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515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学校意见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负责人签字（章）      学校公章</w:t>
            </w:r>
          </w:p>
          <w:p>
            <w:pPr>
              <w:spacing w:line="400" w:lineRule="exact"/>
              <w:ind w:firstLine="1920" w:firstLineChars="8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1200" w:firstLineChars="5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   月   日</w:t>
            </w:r>
          </w:p>
        </w:tc>
        <w:tc>
          <w:tcPr>
            <w:tcW w:w="4887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省高教学会审批意见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负责人签字（章）        学会公章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960" w:firstLineChars="4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   月  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3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859179F-B003-47B8-835A-0840CFCF23F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08EEA86-DA48-4171-91B9-73B2224F1341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NGE2ZjNjNzdkYjRkNWY3OTY3NDE2Mzc1OWY0NzMifQ=="/>
  </w:docVars>
  <w:rsids>
    <w:rsidRoot w:val="7004460B"/>
    <w:rsid w:val="7004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2023-03-13T03:19:00Z</dcterms:created>
  <dc:creator>小六</dc:creator>
  <cp:lastModifiedBy>小六</cp:lastModifiedBy>
  <dcterms:modified xsi:type="dcterms:W3CDTF">2023-03-13T03:20:04Z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3DBEF3BAB4504780A3376A4E1A6A1691</vt:lpwstr>
  </property>
</Properties>
</file>