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长春大学旅游学院2020—2021学年第一学期第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党政联席例会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校长办公</w:t>
            </w:r>
            <w:r>
              <w:rPr>
                <w:rFonts w:hint="eastAsia" w:ascii="宋体" w:hAnsi="宋体"/>
                <w:b/>
                <w:szCs w:val="21"/>
              </w:rPr>
              <w:t>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金钥匙学院长春分院成立仪式筹备会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旅游文化学院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学校办公室、团委、后勤处、</w:t>
            </w: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旅游文化学院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13:40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注册会计师考试考前协调会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继续教育学院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安全处、学生工作部（处）、教务处、资产管理处、后勤处、网络中心负责人，各学院党总支书记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14:20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辅修学士学位专业申报评定会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学校学士学位评定委员会全体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计算机系统实训室、智能感知教室采购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项目招标会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后勤服务中心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相关校领导，纪委办公室、财务处、审计处、教务处、资产管理处、网络中心负责人，人工智能学院院长及项目负责人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省级一流本科专业建设点遴选会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教务处副处长、各教学单位负责人、各申报专业负责人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全天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2020级新生报到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C78A7"/>
    <w:rsid w:val="151D0774"/>
    <w:rsid w:val="194B3A05"/>
    <w:rsid w:val="1AB5339E"/>
    <w:rsid w:val="259A323C"/>
    <w:rsid w:val="2A4434E3"/>
    <w:rsid w:val="2C1905B6"/>
    <w:rsid w:val="5DBA01F9"/>
    <w:rsid w:val="64122DEE"/>
    <w:rsid w:val="666A4C59"/>
    <w:rsid w:val="682B4A56"/>
    <w:rsid w:val="6D9009E9"/>
    <w:rsid w:val="6EDF5FB6"/>
    <w:rsid w:val="6F414381"/>
    <w:rsid w:val="73D477E6"/>
    <w:rsid w:val="79DC7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530</Characters>
  <Lines>4</Lines>
  <Paragraphs>1</Paragraphs>
  <TotalTime>17</TotalTime>
  <ScaleCrop>false</ScaleCrop>
  <LinksUpToDate>false</LinksUpToDate>
  <CharactersWithSpaces>621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2020-09-12T21:56:00Z</dcterms:created>
  <dc:creator>微软用户</dc:creator>
  <cp:lastModifiedBy>姚迪</cp:lastModifiedBy>
  <cp:lastPrinted>2020-09-28T00:45:00Z</cp:lastPrinted>
  <dcterms:modified xsi:type="dcterms:W3CDTF">2020-10-04T08:00:04Z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