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长春大学旅游学院2020—2021学年第一学期第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（2020年9月</w:t>
      </w:r>
      <w:r>
        <w:rPr>
          <w:rFonts w:hint="eastAsia"/>
          <w:b/>
          <w:bCs/>
          <w:color w:val="000000"/>
          <w:sz w:val="24"/>
          <w:lang w:val="en-US" w:eastAsia="zh-CN"/>
        </w:rPr>
        <w:t>21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—2020年9月2</w:t>
      </w:r>
      <w:r>
        <w:rPr>
          <w:rFonts w:hint="eastAsia"/>
          <w:b/>
          <w:bCs/>
          <w:color w:val="000000"/>
          <w:sz w:val="24"/>
          <w:lang w:val="en-US" w:eastAsia="zh-CN"/>
        </w:rPr>
        <w:t>7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党政联席例会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校长办公</w:t>
            </w:r>
            <w:r>
              <w:rPr>
                <w:rFonts w:hint="eastAsia" w:ascii="宋体" w:hAnsi="宋体"/>
                <w:b/>
                <w:szCs w:val="21"/>
              </w:rPr>
              <w:t>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11:20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“光盘行动”启动仪式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团委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党委宣传部、学生工作部（处）、团委、后勤服务中心负责人，部分学生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国庆假期学生公寓安全工作布置会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公寓中心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办公室</w:t>
            </w:r>
          </w:p>
        </w:tc>
        <w:tc>
          <w:tcPr>
            <w:tcW w:w="5105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公寓中心全体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集团化办学信息统计填报工作会议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教务处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相关校领导，学校办公室、学生工作部（处）、人事处、财务处、教务处、继续教育学院、科研处、大学生就业指导中心、招生办公室、创新创业学院负责人，各学院院长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迎接省教育厅领导考察预备会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相关校领导，学校办公室、人事处、教务处、资产管理处负责人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2020年高等教育质量监测国家数据平台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填报工作布置会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pacing w:val="-6"/>
                <w:szCs w:val="21"/>
                <w:lang w:eastAsia="zh-CN"/>
              </w:rPr>
              <w:t>学校办公室、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学生工作部（处）、</w:t>
            </w:r>
            <w:r>
              <w:rPr>
                <w:rFonts w:hint="eastAsia" w:ascii="宋体" w:hAnsi="宋体" w:eastAsia="宋体" w:cs="Times New Roman"/>
                <w:b/>
                <w:spacing w:val="-6"/>
                <w:szCs w:val="21"/>
                <w:lang w:eastAsia="zh-CN"/>
              </w:rPr>
              <w:t>团委、人事处、财务处、继续教育学院、教学质量监督办公室、科研处、大学生就业指导中心、招生办公室、资产管理处、东北亚休闲经济研究中心、图书馆、创新创业学院、各教学单位负责人及填报人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辅导员工作月度例会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5105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学生工作部（处）负责人、全体辅导员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232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本周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学校领导班子成员深入党支部联系点调研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党委组织部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</w:tc>
        <w:tc>
          <w:tcPr>
            <w:tcW w:w="5105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相关校领导、党委组织部负责人、联系点党支部全体党员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232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联系点党支部专题组织生活会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5105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C78A7"/>
    <w:rsid w:val="259A323C"/>
    <w:rsid w:val="2A4434E3"/>
    <w:rsid w:val="666A4C59"/>
    <w:rsid w:val="682B4A56"/>
    <w:rsid w:val="6EDF5FB6"/>
    <w:rsid w:val="6F4143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530</Characters>
  <Lines>4</Lines>
  <Paragraphs>1</Paragraphs>
  <TotalTime>20</TotalTime>
  <ScaleCrop>false</ScaleCrop>
  <LinksUpToDate>false</LinksUpToDate>
  <CharactersWithSpaces>621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2020-09-12T21:56:00Z</dcterms:created>
  <dc:creator>微软用户</dc:creator>
  <cp:lastModifiedBy>姚迪</cp:lastModifiedBy>
  <cp:lastPrinted>2020-09-21T00:34:00Z</cp:lastPrinted>
  <dcterms:modified xsi:type="dcterms:W3CDTF">2020-09-21T01:27:59Z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