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长春大学旅游学院2020—2021学年第二学期第十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九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12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18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13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87"/>
        <w:gridCol w:w="4063"/>
        <w:gridCol w:w="1000"/>
        <w:gridCol w:w="1791"/>
        <w:gridCol w:w="1418"/>
        <w:gridCol w:w="5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3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hint="eastAsia" w:ascii="宋体" w:hAnsi="宋体"/>
                <w:b/>
                <w:szCs w:val="21"/>
              </w:rPr>
              <w:t>:00</w:t>
            </w:r>
          </w:p>
        </w:tc>
        <w:tc>
          <w:tcPr>
            <w:tcW w:w="40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10:30</w:t>
            </w:r>
          </w:p>
        </w:tc>
        <w:tc>
          <w:tcPr>
            <w:tcW w:w="406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党委会</w:t>
            </w:r>
          </w:p>
        </w:tc>
        <w:tc>
          <w:tcPr>
            <w:tcW w:w="1000" w:type="dxa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1791" w:type="dxa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党委办公室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34" w:type="dxa"/>
            <w:textDirection w:val="lrTb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exac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98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9:30</w:t>
            </w:r>
          </w:p>
        </w:tc>
        <w:tc>
          <w:tcPr>
            <w:tcW w:w="406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2021年迎新工作筹备会</w:t>
            </w:r>
          </w:p>
        </w:tc>
        <w:tc>
          <w:tcPr>
            <w:tcW w:w="1000" w:type="dxa"/>
            <w:vMerge w:val="restart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1791" w:type="dxa"/>
            <w:vMerge w:val="restart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Merge w:val="restart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34" w:type="dxa"/>
            <w:vMerge w:val="restart"/>
            <w:textDirection w:val="lrTb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学生工作部（处）、团委、公寓中心负责人，各学院党总支书记、团委书记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63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暑假期间安全工作布置会</w:t>
            </w:r>
          </w:p>
        </w:tc>
        <w:tc>
          <w:tcPr>
            <w:tcW w:w="1000" w:type="dxa"/>
            <w:vMerge w:val="continue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1" w:type="dxa"/>
            <w:vMerge w:val="continue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Merge w:val="continue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34" w:type="dxa"/>
            <w:vMerge w:val="continue"/>
            <w:textDirection w:val="lrTb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（星期三）</w:t>
            </w:r>
          </w:p>
        </w:tc>
        <w:tc>
          <w:tcPr>
            <w:tcW w:w="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第二课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堂</w:t>
            </w:r>
            <w:r>
              <w:rPr>
                <w:rFonts w:hint="eastAsia" w:ascii="宋体" w:hAnsi="宋体"/>
                <w:b/>
                <w:szCs w:val="21"/>
              </w:rPr>
              <w:t>成绩单实施方案讨论会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团委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学生工作部（处）、团委负责人，各学院党总支书记、团委书记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13:0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2021年度教学示范教师评选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教务处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基础部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102教室</w:t>
            </w:r>
          </w:p>
        </w:tc>
        <w:tc>
          <w:tcPr>
            <w:tcW w:w="5134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相关校领导、专家评委、教务处相关人员、候选人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后勤保卫系统工作会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夏天民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安全处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后勤处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安全处、后勤处、后勤服务中心、基建处、净月校区管理办公室负责人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7月15日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（星期四）</w:t>
            </w:r>
          </w:p>
        </w:tc>
        <w:tc>
          <w:tcPr>
            <w:tcW w:w="987" w:type="dxa"/>
            <w:textDirection w:val="lrTb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8:30</w:t>
            </w:r>
          </w:p>
        </w:tc>
        <w:tc>
          <w:tcPr>
            <w:tcW w:w="4063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党委理论学习中心组学习（扩大）会议</w:t>
            </w:r>
            <w:r>
              <w:rPr>
                <w:rFonts w:hint="default" w:ascii="宋体" w:hAnsi="宋体"/>
                <w:b/>
                <w:szCs w:val="21"/>
                <w:lang w:val="en-US" w:eastAsia="zh-CN"/>
              </w:rPr>
              <w:t>暨党史学习教育读书班学习</w:t>
            </w:r>
          </w:p>
        </w:tc>
        <w:tc>
          <w:tcPr>
            <w:tcW w:w="1000" w:type="dxa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1791" w:type="dxa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党委宣传部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教学楼三楼会议室</w:t>
            </w:r>
          </w:p>
        </w:tc>
        <w:tc>
          <w:tcPr>
            <w:tcW w:w="5134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党委理论学习中心组成员、各党总支、直属党支部书记</w:t>
            </w:r>
            <w:r>
              <w:rPr>
                <w:rFonts w:hint="default" w:ascii="宋体" w:hAnsi="宋体"/>
                <w:b/>
                <w:szCs w:val="21"/>
                <w:lang w:val="en-US" w:eastAsia="zh-CN"/>
              </w:rPr>
              <w:t>、各党支部书记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16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（星期五）</w:t>
            </w:r>
          </w:p>
        </w:tc>
        <w:tc>
          <w:tcPr>
            <w:tcW w:w="9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8:30</w:t>
            </w:r>
          </w:p>
        </w:tc>
        <w:tc>
          <w:tcPr>
            <w:tcW w:w="40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第二届吉林省本科高校智慧课堂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教学创新大赛校赛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教师教学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发展中心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教学楼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102教室</w:t>
            </w:r>
          </w:p>
        </w:tc>
        <w:tc>
          <w:tcPr>
            <w:tcW w:w="5134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评委及选手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暑假前校园安全检查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夏天民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安全处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奢岭校区</w:t>
            </w:r>
          </w:p>
        </w:tc>
        <w:tc>
          <w:tcPr>
            <w:tcW w:w="5134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各单位、各部门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负责人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13:30</w:t>
            </w:r>
          </w:p>
        </w:tc>
        <w:tc>
          <w:tcPr>
            <w:tcW w:w="40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混合式“金课”建设研讨会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  莹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102教室</w:t>
            </w:r>
          </w:p>
        </w:tc>
        <w:tc>
          <w:tcPr>
            <w:tcW w:w="5134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教务处处长、副处长，相关学院院长，混合式金课负责人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7月17日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（星期六）</w:t>
            </w:r>
          </w:p>
        </w:tc>
        <w:tc>
          <w:tcPr>
            <w:tcW w:w="9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13:30</w:t>
            </w:r>
          </w:p>
        </w:tc>
        <w:tc>
          <w:tcPr>
            <w:tcW w:w="40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暑假工作布置会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学校办公室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筑梦报告厅</w:t>
            </w:r>
          </w:p>
        </w:tc>
        <w:tc>
          <w:tcPr>
            <w:tcW w:w="5134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校领导班子成员、校长助理、全体科级以上干部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/>
        <w:rPr>
          <w:rStyle w:val="9"/>
          <w:rFonts w:ascii="黑体" w:eastAsia="黑体"/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黑体" w:hAnsi="Times New Roman" w:eastAsia="黑体" w:cs="Times New Roman"/>
          <w:bCs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</w:t>
      </w:r>
      <w:r>
        <w:rPr>
          <w:rStyle w:val="9"/>
          <w:rFonts w:hint="eastAsia" w:ascii="黑体" w:eastAsia="黑体"/>
          <w:b w:val="0"/>
          <w:color w:val="000000"/>
        </w:rPr>
        <w:t>人员由会议组织单位负责通知；会议所需用品由会议组织单位自行准备。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黑体" w:hAnsi="Times New Roman" w:eastAsia="黑体" w:cs="Times New Roman"/>
          <w:bCs/>
          <w:color w:val="000000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unhideWhenUsed/>
    <w:qFormat/>
    <w:uiPriority w:val="0"/>
    <w:rPr>
      <w:b/>
      <w:bCs/>
    </w:rPr>
  </w:style>
  <w:style w:type="paragraph" w:styleId="3">
    <w:name w:val="annotation text"/>
    <w:basedOn w:val="1"/>
    <w:link w:val="17"/>
    <w:unhideWhenUsed/>
    <w:qFormat/>
    <w:uiPriority w:val="0"/>
    <w:pPr>
      <w:jc w:val="left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styleId="12">
    <w:name w:val="annotation reference"/>
    <w:basedOn w:val="8"/>
    <w:unhideWhenUsed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5">
    <w:name w:val="pass"/>
    <w:basedOn w:val="8"/>
    <w:qFormat/>
    <w:uiPriority w:val="0"/>
    <w:rPr>
      <w:color w:val="D50512"/>
    </w:rPr>
  </w:style>
  <w:style w:type="character" w:customStyle="1" w:styleId="16">
    <w:name w:val="clear2"/>
    <w:basedOn w:val="8"/>
    <w:qFormat/>
    <w:uiPriority w:val="0"/>
    <w:rPr>
      <w:sz w:val="0"/>
      <w:szCs w:val="0"/>
    </w:rPr>
  </w:style>
  <w:style w:type="character" w:customStyle="1" w:styleId="17">
    <w:name w:val="批注文字 字符"/>
    <w:basedOn w:val="8"/>
    <w:link w:val="3"/>
    <w:semiHidden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2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103</Words>
  <Characters>593</Characters>
  <Lines>4</Lines>
  <Paragraphs>1</Paragraphs>
  <ScaleCrop>false</ScaleCrop>
  <LinksUpToDate>false</LinksUpToDate>
  <CharactersWithSpaces>695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2021-06-29T04:09:00Z</dcterms:created>
  <dc:creator>微软用户</dc:creator>
  <cp:lastModifiedBy>姚迪迪</cp:lastModifiedBy>
  <cp:lastPrinted>2021-06-29T16:59:00Z</cp:lastPrinted>
  <dcterms:modified xsi:type="dcterms:W3CDTF">2021-07-11T16:31:20Z</dcterms:modified>
  <dc:title>长春大学旅游学院2009——2010学年第二学期第5周主要活动表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2052-11.11.0</vt:lpwstr>
  </property>
  <property fmtid="{D5CDD505-2E9C-101B-9397-08002B2CF9AE}" pid="3" name="ICV">
    <vt:lpwstr>FECF9AD83E4567DEC0FDA0609F13BAAF</vt:lpwstr>
  </property>
</Properties>
</file>